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B" w:rsidRPr="003171A8" w:rsidRDefault="0081385B" w:rsidP="00766A89">
      <w:pPr>
        <w:shd w:val="clear" w:color="auto" w:fill="FFFFFF"/>
        <w:ind w:left="4678"/>
        <w:rPr>
          <w:b/>
          <w:sz w:val="28"/>
          <w:szCs w:val="28"/>
          <w:lang w:val="kk-KZ"/>
        </w:rPr>
      </w:pPr>
    </w:p>
    <w:p w:rsidR="0081385B" w:rsidRDefault="0081385B" w:rsidP="00766A89">
      <w:pPr>
        <w:shd w:val="clear" w:color="auto" w:fill="FFFFFF"/>
        <w:ind w:left="4678"/>
        <w:rPr>
          <w:b/>
          <w:sz w:val="28"/>
          <w:szCs w:val="28"/>
        </w:rPr>
      </w:pPr>
    </w:p>
    <w:p w:rsidR="0081385B" w:rsidRDefault="0081385B" w:rsidP="00766A89">
      <w:pPr>
        <w:shd w:val="clear" w:color="auto" w:fill="FFFFFF"/>
        <w:ind w:left="4678"/>
        <w:rPr>
          <w:b/>
          <w:sz w:val="28"/>
          <w:szCs w:val="28"/>
        </w:rPr>
      </w:pPr>
    </w:p>
    <w:p w:rsidR="00766A89" w:rsidRPr="00B044A0" w:rsidRDefault="00766A89" w:rsidP="00766A89">
      <w:pPr>
        <w:shd w:val="clear" w:color="auto" w:fill="FFFFFF"/>
        <w:ind w:left="4678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 xml:space="preserve">Утвержден решением Правления </w:t>
      </w:r>
    </w:p>
    <w:p w:rsidR="00766A89" w:rsidRPr="00B044A0" w:rsidRDefault="00766A89" w:rsidP="00766A89">
      <w:pPr>
        <w:shd w:val="clear" w:color="auto" w:fill="FFFFFF"/>
        <w:ind w:left="4678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>НАО «Медицинский университет Астана»</w:t>
      </w:r>
    </w:p>
    <w:p w:rsidR="00766A89" w:rsidRPr="00B044A0" w:rsidRDefault="00766A89" w:rsidP="00766A89">
      <w:pPr>
        <w:shd w:val="clear" w:color="auto" w:fill="FFFFFF"/>
        <w:ind w:left="4678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>№ __   от «__» _____</w:t>
      </w:r>
      <w:r>
        <w:rPr>
          <w:b/>
          <w:sz w:val="28"/>
          <w:szCs w:val="28"/>
        </w:rPr>
        <w:t xml:space="preserve"> 20________</w:t>
      </w:r>
      <w:r w:rsidRPr="00B044A0">
        <w:rPr>
          <w:b/>
          <w:sz w:val="28"/>
          <w:szCs w:val="28"/>
        </w:rPr>
        <w:t xml:space="preserve"> г.</w:t>
      </w:r>
    </w:p>
    <w:p w:rsidR="00766A89" w:rsidRPr="00B044A0" w:rsidRDefault="00766A89" w:rsidP="00766A89">
      <w:pPr>
        <w:ind w:left="3540" w:firstLine="708"/>
        <w:jc w:val="center"/>
        <w:rPr>
          <w:bCs/>
          <w:color w:val="333333"/>
          <w:sz w:val="28"/>
          <w:szCs w:val="28"/>
        </w:rPr>
      </w:pPr>
    </w:p>
    <w:p w:rsidR="00766A89" w:rsidRPr="00B044A0" w:rsidRDefault="00766A89" w:rsidP="00766A89">
      <w:pPr>
        <w:ind w:left="3540" w:firstLine="708"/>
        <w:jc w:val="center"/>
        <w:rPr>
          <w:bCs/>
          <w:color w:val="333333"/>
          <w:sz w:val="28"/>
          <w:szCs w:val="28"/>
        </w:rPr>
      </w:pPr>
    </w:p>
    <w:p w:rsidR="00766A89" w:rsidRPr="00B044A0" w:rsidRDefault="00766A89" w:rsidP="00766A89">
      <w:pPr>
        <w:ind w:left="3540" w:firstLine="708"/>
        <w:jc w:val="center"/>
        <w:rPr>
          <w:bCs/>
          <w:color w:val="333333"/>
          <w:sz w:val="28"/>
          <w:szCs w:val="28"/>
        </w:rPr>
      </w:pPr>
    </w:p>
    <w:p w:rsidR="00766A89" w:rsidRPr="00B044A0" w:rsidRDefault="00766A89" w:rsidP="00766A89">
      <w:pPr>
        <w:ind w:left="3540" w:firstLine="708"/>
        <w:jc w:val="center"/>
        <w:rPr>
          <w:bCs/>
          <w:color w:val="333333"/>
          <w:sz w:val="28"/>
          <w:szCs w:val="28"/>
        </w:rPr>
      </w:pPr>
    </w:p>
    <w:p w:rsidR="00766A89" w:rsidRPr="00B044A0" w:rsidRDefault="00766A89" w:rsidP="00766A89">
      <w:pPr>
        <w:ind w:left="3540" w:firstLine="708"/>
        <w:jc w:val="center"/>
        <w:rPr>
          <w:bCs/>
          <w:color w:val="333333"/>
          <w:sz w:val="28"/>
          <w:szCs w:val="28"/>
        </w:rPr>
      </w:pPr>
    </w:p>
    <w:p w:rsidR="00766A89" w:rsidRPr="00B044A0" w:rsidRDefault="00766A89" w:rsidP="00766A8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lang w:val="ru-RU"/>
        </w:rPr>
      </w:pPr>
      <w:r w:rsidRPr="00B044A0">
        <w:rPr>
          <w:rFonts w:ascii="Times New Roman" w:hAnsi="Times New Roman"/>
          <w:i w:val="0"/>
          <w:sz w:val="32"/>
          <w:lang w:val="ru-RU"/>
        </w:rPr>
        <w:t xml:space="preserve">КОДЕКС УНИВЕРСИТЕТА </w:t>
      </w:r>
    </w:p>
    <w:p w:rsidR="00766A89" w:rsidRPr="00B044A0" w:rsidRDefault="00554F65" w:rsidP="00766A89">
      <w:pPr>
        <w:jc w:val="center"/>
        <w:rPr>
          <w:sz w:val="28"/>
        </w:rPr>
      </w:pPr>
      <w:r w:rsidRPr="00554F65">
        <w:rPr>
          <w:noProof/>
        </w:rPr>
        <w:pict>
          <v:line id="Прямая соединительная линия 14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pt,1.95pt" to="46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" strokeweight="6pt">
            <v:stroke linestyle="thickBetweenThin"/>
          </v:line>
        </w:pict>
      </w:r>
    </w:p>
    <w:p w:rsidR="00766A89" w:rsidRDefault="00766A89" w:rsidP="00766A89">
      <w:pPr>
        <w:rPr>
          <w:sz w:val="28"/>
        </w:rPr>
      </w:pPr>
    </w:p>
    <w:p w:rsidR="0042634F" w:rsidRPr="00B044A0" w:rsidRDefault="0042634F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rPr>
          <w:sz w:val="28"/>
        </w:rPr>
      </w:pPr>
    </w:p>
    <w:p w:rsidR="00766A89" w:rsidRPr="00B044A0" w:rsidRDefault="00766A89" w:rsidP="00766A89">
      <w:pPr>
        <w:pStyle w:val="a8"/>
        <w:jc w:val="center"/>
        <w:rPr>
          <w:rFonts w:ascii="Times New Roman" w:hAnsi="Times New Roman"/>
          <w:b/>
          <w:sz w:val="32"/>
        </w:rPr>
      </w:pPr>
      <w:r w:rsidRPr="00B044A0">
        <w:rPr>
          <w:rFonts w:ascii="Times New Roman" w:hAnsi="Times New Roman"/>
          <w:b/>
          <w:sz w:val="32"/>
        </w:rPr>
        <w:t xml:space="preserve">КОДЕКС ОБ АКАДЕМИЧЕСКОЙ ЧЕСТНОСТИ </w:t>
      </w:r>
    </w:p>
    <w:p w:rsidR="00766A89" w:rsidRDefault="00766A89" w:rsidP="00766A89">
      <w:pPr>
        <w:jc w:val="center"/>
        <w:rPr>
          <w:b/>
          <w:sz w:val="28"/>
        </w:rPr>
      </w:pPr>
    </w:p>
    <w:p w:rsidR="00766A89" w:rsidRPr="00EE47DE" w:rsidRDefault="00766A89" w:rsidP="00766A89">
      <w:pPr>
        <w:jc w:val="center"/>
        <w:rPr>
          <w:b/>
          <w:sz w:val="28"/>
        </w:rPr>
      </w:pPr>
      <w:r>
        <w:rPr>
          <w:b/>
          <w:sz w:val="28"/>
        </w:rPr>
        <w:t>К-МУА-01-</w:t>
      </w:r>
      <w:r w:rsidR="001D7D8B" w:rsidRPr="00EE47DE">
        <w:rPr>
          <w:b/>
          <w:sz w:val="28"/>
        </w:rPr>
        <w:t>20</w:t>
      </w: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jc w:val="center"/>
        <w:rPr>
          <w:b/>
          <w:i/>
          <w:sz w:val="32"/>
        </w:rPr>
      </w:pPr>
    </w:p>
    <w:p w:rsidR="00766A89" w:rsidRPr="00B044A0" w:rsidRDefault="00766A89" w:rsidP="00766A89">
      <w:pPr>
        <w:rPr>
          <w:b/>
          <w:bCs/>
          <w:sz w:val="28"/>
          <w:szCs w:val="28"/>
        </w:rPr>
      </w:pPr>
    </w:p>
    <w:p w:rsidR="00766A89" w:rsidRPr="00B044A0" w:rsidRDefault="00766A89" w:rsidP="00766A89">
      <w:pPr>
        <w:rPr>
          <w:b/>
          <w:bCs/>
          <w:sz w:val="28"/>
          <w:szCs w:val="28"/>
        </w:rPr>
      </w:pPr>
    </w:p>
    <w:p w:rsidR="00766A89" w:rsidRPr="00B044A0" w:rsidRDefault="00766A89" w:rsidP="00766A89">
      <w:pPr>
        <w:rPr>
          <w:b/>
          <w:bCs/>
          <w:sz w:val="28"/>
          <w:szCs w:val="28"/>
        </w:rPr>
      </w:pPr>
    </w:p>
    <w:p w:rsidR="00766A89" w:rsidRPr="003171A8" w:rsidRDefault="00766A89" w:rsidP="00766A89">
      <w:pPr>
        <w:jc w:val="center"/>
        <w:rPr>
          <w:b/>
          <w:bCs/>
          <w:sz w:val="22"/>
          <w:szCs w:val="22"/>
          <w:lang w:val="en-US"/>
        </w:rPr>
      </w:pPr>
      <w:r w:rsidRPr="00B044A0">
        <w:rPr>
          <w:b/>
          <w:bCs/>
          <w:sz w:val="22"/>
          <w:szCs w:val="22"/>
          <w:lang w:val="kk-KZ"/>
        </w:rPr>
        <w:t>г.</w:t>
      </w:r>
      <w:r w:rsidR="003171A8">
        <w:rPr>
          <w:b/>
          <w:bCs/>
          <w:sz w:val="22"/>
          <w:szCs w:val="22"/>
          <w:lang w:val="kk-KZ"/>
        </w:rPr>
        <w:t>Астана</w:t>
      </w:r>
    </w:p>
    <w:p w:rsidR="00983853" w:rsidRDefault="00766A89" w:rsidP="00766A89">
      <w:pPr>
        <w:jc w:val="center"/>
        <w:rPr>
          <w:b/>
          <w:bCs/>
        </w:rPr>
      </w:pPr>
      <w:r w:rsidRPr="00B044A0">
        <w:rPr>
          <w:b/>
          <w:bCs/>
          <w:sz w:val="22"/>
          <w:szCs w:val="22"/>
          <w:lang w:val="kk-KZ"/>
        </w:rPr>
        <w:br w:type="page"/>
      </w:r>
      <w:r>
        <w:rPr>
          <w:b/>
          <w:bCs/>
        </w:rPr>
        <w:lastRenderedPageBreak/>
        <w:t>ПРЕДИСЛОВИЕ</w:t>
      </w:r>
    </w:p>
    <w:p w:rsidR="00526DA9" w:rsidRDefault="00526DA9" w:rsidP="00766A89">
      <w:pPr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973"/>
        <w:gridCol w:w="283"/>
        <w:gridCol w:w="6662"/>
      </w:tblGrid>
      <w:tr w:rsidR="008259D6" w:rsidRPr="00A80D80" w:rsidTr="00A74F9F">
        <w:trPr>
          <w:trHeight w:val="312"/>
        </w:trPr>
        <w:tc>
          <w:tcPr>
            <w:tcW w:w="430" w:type="dxa"/>
          </w:tcPr>
          <w:p w:rsidR="008259D6" w:rsidRPr="00A80D80" w:rsidRDefault="008259D6" w:rsidP="00F666A4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2973" w:type="dxa"/>
          </w:tcPr>
          <w:p w:rsidR="008259D6" w:rsidRPr="00A80D80" w:rsidRDefault="008259D6" w:rsidP="00F666A4">
            <w:pPr>
              <w:shd w:val="clear" w:color="auto" w:fill="FFFFFF"/>
              <w:jc w:val="both"/>
              <w:rPr>
                <w:b/>
              </w:rPr>
            </w:pPr>
            <w:r w:rsidRPr="00A80D80">
              <w:rPr>
                <w:b/>
              </w:rPr>
              <w:t>РАЗРАБОТАН</w:t>
            </w:r>
            <w:r>
              <w:rPr>
                <w:b/>
              </w:rPr>
              <w:t>А</w:t>
            </w:r>
            <w:r w:rsidRPr="00A80D80">
              <w:rPr>
                <w:b/>
              </w:rPr>
              <w:t>:</w:t>
            </w:r>
          </w:p>
        </w:tc>
        <w:tc>
          <w:tcPr>
            <w:tcW w:w="283" w:type="dxa"/>
          </w:tcPr>
          <w:p w:rsidR="008259D6" w:rsidRPr="00A80D80" w:rsidRDefault="008259D6" w:rsidP="00F666A4">
            <w:pPr>
              <w:shd w:val="clear" w:color="auto" w:fill="FFFFFF"/>
              <w:jc w:val="both"/>
            </w:pPr>
          </w:p>
        </w:tc>
        <w:tc>
          <w:tcPr>
            <w:tcW w:w="6662" w:type="dxa"/>
          </w:tcPr>
          <w:p w:rsidR="008259D6" w:rsidRPr="003171A8" w:rsidRDefault="008259D6" w:rsidP="003171A8">
            <w:pPr>
              <w:shd w:val="clear" w:color="auto" w:fill="FFFFFF"/>
              <w:rPr>
                <w:lang w:val="kk-KZ"/>
              </w:rPr>
            </w:pPr>
            <w:r>
              <w:t>ц</w:t>
            </w:r>
            <w:r w:rsidRPr="001D7D8B">
              <w:t>ентром планирования</w:t>
            </w:r>
            <w:r>
              <w:t xml:space="preserve"> и</w:t>
            </w:r>
            <w:r w:rsidRPr="001D7D8B">
              <w:t xml:space="preserve"> организации </w:t>
            </w:r>
            <w:r w:rsidR="003171A8">
              <w:rPr>
                <w:lang w:val="kk-KZ"/>
              </w:rPr>
              <w:t>академической деятельности</w:t>
            </w:r>
          </w:p>
        </w:tc>
      </w:tr>
      <w:tr w:rsidR="008259D6" w:rsidRPr="00A80D80" w:rsidTr="00A74F9F">
        <w:trPr>
          <w:trHeight w:val="312"/>
        </w:trPr>
        <w:tc>
          <w:tcPr>
            <w:tcW w:w="430" w:type="dxa"/>
          </w:tcPr>
          <w:p w:rsidR="008259D6" w:rsidRPr="00A80D80" w:rsidRDefault="008259D6" w:rsidP="00F666A4">
            <w:pPr>
              <w:shd w:val="clear" w:color="auto" w:fill="FFFFFF"/>
              <w:jc w:val="both"/>
            </w:pPr>
            <w:r w:rsidRPr="00A80D80">
              <w:t>2</w:t>
            </w:r>
          </w:p>
        </w:tc>
        <w:tc>
          <w:tcPr>
            <w:tcW w:w="2973" w:type="dxa"/>
          </w:tcPr>
          <w:p w:rsidR="008259D6" w:rsidRPr="00A80D80" w:rsidRDefault="008259D6" w:rsidP="00F666A4">
            <w:pPr>
              <w:shd w:val="clear" w:color="auto" w:fill="FFFFFF"/>
              <w:jc w:val="both"/>
              <w:rPr>
                <w:b/>
              </w:rPr>
            </w:pPr>
            <w:r w:rsidRPr="00A80D80">
              <w:rPr>
                <w:b/>
              </w:rPr>
              <w:t>РАЗРАБОТЧИКИ</w:t>
            </w:r>
          </w:p>
        </w:tc>
        <w:tc>
          <w:tcPr>
            <w:tcW w:w="283" w:type="dxa"/>
          </w:tcPr>
          <w:p w:rsidR="008259D6" w:rsidRPr="00A80D80" w:rsidRDefault="008259D6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3171A8" w:rsidRDefault="003171A8" w:rsidP="00F666A4">
            <w:pPr>
              <w:shd w:val="clear" w:color="auto" w:fill="FFFFFF"/>
            </w:pPr>
            <w:r>
              <w:t>Проректор Жунусова А.Б.</w:t>
            </w:r>
          </w:p>
          <w:p w:rsidR="008259D6" w:rsidRPr="003171A8" w:rsidRDefault="003171A8" w:rsidP="00F666A4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Руководитель центра планирования и развития академической деятельности Досанова А.К.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F666A4" w:rsidP="003171A8">
            <w:pPr>
              <w:shd w:val="clear" w:color="auto" w:fill="FFFFFF"/>
            </w:pPr>
            <w:r w:rsidRPr="00A80D80">
              <w:t xml:space="preserve">Декан </w:t>
            </w:r>
            <w:r w:rsidR="003171A8">
              <w:t>школы</w:t>
            </w:r>
            <w:r w:rsidRPr="00A80D80">
              <w:t xml:space="preserve"> медицина </w:t>
            </w:r>
            <w:r w:rsidR="003171A8">
              <w:rPr>
                <w:lang w:val="kk-KZ"/>
              </w:rPr>
              <w:t xml:space="preserve">Сариева </w:t>
            </w:r>
            <w:r w:rsidR="003171A8">
              <w:t>А.А.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3171A8" w:rsidP="003171A8">
            <w:pPr>
              <w:shd w:val="clear" w:color="auto" w:fill="FFFFFF"/>
            </w:pPr>
            <w:r>
              <w:t>Декан школы</w:t>
            </w:r>
            <w:r w:rsidR="00F666A4" w:rsidRPr="00A80D80">
              <w:t xml:space="preserve"> </w:t>
            </w:r>
            <w:r w:rsidR="00F666A4">
              <w:t xml:space="preserve">общественного здоровья и менеджмента </w:t>
            </w:r>
            <w:proofErr w:type="spellStart"/>
            <w:r>
              <w:t>Баймагамбетова</w:t>
            </w:r>
            <w:proofErr w:type="spellEnd"/>
            <w:r>
              <w:t xml:space="preserve"> А.А.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3171A8" w:rsidP="003171A8">
            <w:pPr>
              <w:shd w:val="clear" w:color="auto" w:fill="FFFFFF"/>
            </w:pPr>
            <w:r>
              <w:t>Декан школы</w:t>
            </w:r>
            <w:r w:rsidR="00F666A4">
              <w:t xml:space="preserve"> </w:t>
            </w:r>
            <w:r>
              <w:t xml:space="preserve">педиатрии </w:t>
            </w:r>
            <w:proofErr w:type="spellStart"/>
            <w:r w:rsidR="00F666A4" w:rsidRPr="00A80D80">
              <w:t>Карибжанов</w:t>
            </w:r>
            <w:proofErr w:type="spellEnd"/>
            <w:r w:rsidR="00F666A4" w:rsidRPr="00A80D80">
              <w:t xml:space="preserve"> А.А.</w:t>
            </w:r>
          </w:p>
        </w:tc>
      </w:tr>
      <w:tr w:rsidR="003171A8" w:rsidRPr="00A80D80" w:rsidTr="00A74F9F">
        <w:trPr>
          <w:trHeight w:val="312"/>
        </w:trPr>
        <w:tc>
          <w:tcPr>
            <w:tcW w:w="430" w:type="dxa"/>
          </w:tcPr>
          <w:p w:rsidR="003171A8" w:rsidRPr="00A80D80" w:rsidRDefault="003171A8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3171A8" w:rsidRPr="00A80D80" w:rsidRDefault="003171A8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3171A8" w:rsidRPr="00A80D80" w:rsidRDefault="003171A8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3171A8" w:rsidRDefault="003171A8" w:rsidP="003171A8">
            <w:pPr>
              <w:shd w:val="clear" w:color="auto" w:fill="FFFFFF"/>
            </w:pPr>
            <w:r>
              <w:t xml:space="preserve">Декан школы стоматологии </w:t>
            </w:r>
            <w:proofErr w:type="spellStart"/>
            <w:r>
              <w:t>Деточкина</w:t>
            </w:r>
            <w:proofErr w:type="spellEnd"/>
            <w:r>
              <w:t xml:space="preserve"> В.Р.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3171A8" w:rsidP="003171A8">
            <w:pPr>
              <w:shd w:val="clear" w:color="auto" w:fill="FFFFFF"/>
            </w:pPr>
            <w:r>
              <w:t>И.о. д</w:t>
            </w:r>
            <w:r w:rsidR="00F666A4">
              <w:t>екан</w:t>
            </w:r>
            <w:r>
              <w:t>а</w:t>
            </w:r>
            <w:r w:rsidR="00F666A4">
              <w:t xml:space="preserve"> факультета фармации </w:t>
            </w:r>
            <w:proofErr w:type="spellStart"/>
            <w:r>
              <w:t>Омари</w:t>
            </w:r>
            <w:proofErr w:type="spellEnd"/>
            <w:r>
              <w:t xml:space="preserve"> А.</w:t>
            </w:r>
            <w:r w:rsidR="00F666A4">
              <w:t xml:space="preserve"> 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Default="003171A8" w:rsidP="00F666A4">
            <w:pPr>
              <w:jc w:val="both"/>
            </w:pPr>
            <w:r>
              <w:t xml:space="preserve">Декан школы сестринского дела </w:t>
            </w:r>
            <w:proofErr w:type="spellStart"/>
            <w:r>
              <w:t>Байгожина</w:t>
            </w:r>
            <w:proofErr w:type="spellEnd"/>
            <w:r>
              <w:t xml:space="preserve"> З.А.</w:t>
            </w:r>
          </w:p>
        </w:tc>
      </w:tr>
      <w:tr w:rsidR="00A74F9F" w:rsidRPr="00A80D80" w:rsidTr="00A74F9F">
        <w:trPr>
          <w:trHeight w:val="312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Default="00A74F9F" w:rsidP="00F666A4">
            <w:pPr>
              <w:jc w:val="both"/>
            </w:pPr>
            <w:r>
              <w:t xml:space="preserve">Декан исследовательской школы </w:t>
            </w:r>
            <w:proofErr w:type="spellStart"/>
            <w:r>
              <w:t>Раисова</w:t>
            </w:r>
            <w:proofErr w:type="spellEnd"/>
            <w:r>
              <w:t xml:space="preserve"> К.А.</w:t>
            </w:r>
          </w:p>
        </w:tc>
      </w:tr>
      <w:tr w:rsidR="00A74F9F" w:rsidRPr="00A80D80" w:rsidTr="00A74F9F">
        <w:trPr>
          <w:trHeight w:val="312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Default="00A74F9F" w:rsidP="00F666A4">
            <w:pPr>
              <w:jc w:val="both"/>
            </w:pPr>
            <w:r>
              <w:t xml:space="preserve">Декан школы </w:t>
            </w:r>
            <w:proofErr w:type="spellStart"/>
            <w:r>
              <w:t>резидентуры</w:t>
            </w:r>
            <w:proofErr w:type="spellEnd"/>
            <w:r>
              <w:t xml:space="preserve"> </w:t>
            </w:r>
            <w:proofErr w:type="spellStart"/>
            <w:r>
              <w:t>Елубаева</w:t>
            </w:r>
            <w:proofErr w:type="spellEnd"/>
            <w:r>
              <w:t xml:space="preserve"> М.К.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F666A4" w:rsidP="00A74F9F">
            <w:pPr>
              <w:shd w:val="clear" w:color="auto" w:fill="FFFFFF"/>
            </w:pPr>
            <w:r>
              <w:t xml:space="preserve">Руководитель центра по делам молодежи </w:t>
            </w:r>
            <w:r w:rsidR="00A74F9F" w:rsidRPr="001318DA">
              <w:rPr>
                <w:highlight w:val="yellow"/>
              </w:rPr>
              <w:t>З.Н.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3</w:t>
            </w: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  <w:r w:rsidRPr="00A80D80">
              <w:rPr>
                <w:b/>
              </w:rPr>
              <w:t>ВНЕДРЕН</w:t>
            </w:r>
            <w:r>
              <w:rPr>
                <w:b/>
              </w:rPr>
              <w:t>А</w:t>
            </w: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A80D80" w:rsidRDefault="00A74F9F" w:rsidP="00F666A4">
            <w:pPr>
              <w:shd w:val="clear" w:color="auto" w:fill="FFFFFF"/>
            </w:pPr>
            <w:r>
              <w:t>Ц</w:t>
            </w:r>
            <w:r w:rsidRPr="001D7D8B">
              <w:t>ентром планирования</w:t>
            </w:r>
            <w:r>
              <w:t xml:space="preserve"> и</w:t>
            </w:r>
            <w:r w:rsidRPr="001D7D8B">
              <w:t xml:space="preserve"> организации </w:t>
            </w:r>
            <w:r>
              <w:rPr>
                <w:lang w:val="kk-KZ"/>
              </w:rPr>
              <w:t>академической деятельности</w:t>
            </w:r>
          </w:p>
        </w:tc>
      </w:tr>
      <w:tr w:rsidR="00F666A4" w:rsidRPr="00A80D80" w:rsidTr="00A74F9F">
        <w:trPr>
          <w:trHeight w:val="312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4</w:t>
            </w: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  <w:r w:rsidRPr="00A80D80">
              <w:rPr>
                <w:b/>
              </w:rPr>
              <w:t>УТВЕРЖДЕН</w:t>
            </w:r>
            <w:r>
              <w:rPr>
                <w:b/>
              </w:rPr>
              <w:t>А</w:t>
            </w: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6662" w:type="dxa"/>
          </w:tcPr>
          <w:p w:rsidR="00F666A4" w:rsidRPr="00A80D80" w:rsidRDefault="00F666A4" w:rsidP="00F666A4">
            <w:pPr>
              <w:shd w:val="clear" w:color="auto" w:fill="FFFFFF"/>
            </w:pPr>
            <w:r w:rsidRPr="00A80D80">
              <w:t>«</w:t>
            </w:r>
            <w:r>
              <w:t>__</w:t>
            </w:r>
            <w:r w:rsidRPr="00A80D80">
              <w:t xml:space="preserve">» </w:t>
            </w:r>
            <w:r>
              <w:t xml:space="preserve">_______ </w:t>
            </w:r>
            <w:r w:rsidRPr="00A80D80">
              <w:t>20</w:t>
            </w:r>
            <w:r w:rsidR="00A74F9F">
              <w:t>24</w:t>
            </w:r>
            <w:r w:rsidRPr="00A80D80">
              <w:t xml:space="preserve"> г.</w:t>
            </w:r>
          </w:p>
        </w:tc>
      </w:tr>
      <w:tr w:rsidR="00F666A4" w:rsidRPr="00A80D80" w:rsidTr="00A74F9F">
        <w:trPr>
          <w:trHeight w:val="280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5</w:t>
            </w: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rPr>
                <w:b/>
              </w:rPr>
            </w:pPr>
            <w:r w:rsidRPr="00A80D80">
              <w:rPr>
                <w:b/>
              </w:rPr>
              <w:t>ВВЕДЕН</w:t>
            </w:r>
            <w:r>
              <w:rPr>
                <w:b/>
              </w:rPr>
              <w:t>А</w:t>
            </w:r>
            <w:r w:rsidRPr="00A80D80">
              <w:rPr>
                <w:b/>
              </w:rPr>
              <w:t xml:space="preserve"> В ДЕ</w:t>
            </w:r>
            <w:r>
              <w:rPr>
                <w:b/>
              </w:rPr>
              <w:t>Й</w:t>
            </w:r>
            <w:r w:rsidRPr="00A80D80">
              <w:rPr>
                <w:b/>
              </w:rPr>
              <w:t>СТВИЕ</w:t>
            </w: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u w:val="single"/>
              </w:rPr>
            </w:pPr>
          </w:p>
        </w:tc>
        <w:tc>
          <w:tcPr>
            <w:tcW w:w="6662" w:type="dxa"/>
          </w:tcPr>
          <w:p w:rsidR="00F666A4" w:rsidRPr="00A80D80" w:rsidRDefault="00F666A4" w:rsidP="00F666A4">
            <w:pPr>
              <w:shd w:val="clear" w:color="auto" w:fill="FFFFFF"/>
            </w:pPr>
            <w:r w:rsidRPr="00A80D80">
              <w:t>«</w:t>
            </w:r>
            <w:r>
              <w:t>__</w:t>
            </w:r>
            <w:r w:rsidRPr="00A80D80">
              <w:t xml:space="preserve">» </w:t>
            </w:r>
            <w:r>
              <w:t xml:space="preserve">_______ </w:t>
            </w:r>
            <w:r w:rsidRPr="00A80D80">
              <w:t>20</w:t>
            </w:r>
            <w:r w:rsidR="00A74F9F">
              <w:t>24</w:t>
            </w:r>
            <w:r w:rsidRPr="00A80D80">
              <w:t xml:space="preserve"> г.</w:t>
            </w:r>
          </w:p>
        </w:tc>
      </w:tr>
      <w:tr w:rsidR="00F666A4" w:rsidRPr="00A80D80" w:rsidTr="00A74F9F">
        <w:trPr>
          <w:trHeight w:val="291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6</w:t>
            </w: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  <w:r w:rsidRPr="00A80D80">
              <w:rPr>
                <w:b/>
              </w:rPr>
              <w:t>СОГЛАСОВАН</w:t>
            </w:r>
            <w:r>
              <w:rPr>
                <w:b/>
              </w:rPr>
              <w:t>А</w:t>
            </w: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A74F9F" w:rsidP="00F666A4">
            <w:pPr>
              <w:shd w:val="clear" w:color="auto" w:fill="FFFFFF"/>
            </w:pPr>
            <w:r>
              <w:t>Проректор Жунусова А.Б.</w:t>
            </w:r>
          </w:p>
        </w:tc>
      </w:tr>
      <w:tr w:rsidR="00F666A4" w:rsidRPr="00A80D80" w:rsidTr="00A74F9F">
        <w:trPr>
          <w:trHeight w:val="281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F666A4" w:rsidP="00F666A4">
            <w:pPr>
              <w:shd w:val="clear" w:color="auto" w:fill="FFFFFF"/>
            </w:pPr>
            <w:r w:rsidRPr="00CA7999">
              <w:t xml:space="preserve">Проректор </w:t>
            </w:r>
            <w:proofErr w:type="spellStart"/>
            <w:r w:rsidR="00A74F9F">
              <w:t>Койков</w:t>
            </w:r>
            <w:proofErr w:type="spellEnd"/>
            <w:r w:rsidR="00A74F9F">
              <w:t xml:space="preserve"> В.В.</w:t>
            </w:r>
          </w:p>
        </w:tc>
      </w:tr>
      <w:tr w:rsidR="00F666A4" w:rsidRPr="00A80D80" w:rsidTr="00A74F9F">
        <w:trPr>
          <w:trHeight w:val="257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F666A4" w:rsidP="00A74F9F">
            <w:pPr>
              <w:shd w:val="clear" w:color="auto" w:fill="FFFFFF"/>
            </w:pPr>
            <w:r w:rsidRPr="00CA7999">
              <w:t xml:space="preserve">Проректор </w:t>
            </w:r>
            <w:proofErr w:type="spellStart"/>
            <w:r w:rsidR="00A74F9F">
              <w:t>Газалиева</w:t>
            </w:r>
            <w:proofErr w:type="spellEnd"/>
            <w:r w:rsidR="00A74F9F">
              <w:t xml:space="preserve"> М.А.</w:t>
            </w:r>
          </w:p>
        </w:tc>
      </w:tr>
      <w:tr w:rsidR="00F666A4" w:rsidRPr="00A80D80" w:rsidTr="00A74F9F">
        <w:trPr>
          <w:trHeight w:val="261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A74F9F" w:rsidP="00F666A4">
            <w:pPr>
              <w:shd w:val="clear" w:color="auto" w:fill="FFFFFF"/>
            </w:pPr>
            <w:r w:rsidRPr="00A74F9F">
              <w:rPr>
                <w:highlight w:val="yellow"/>
              </w:rPr>
              <w:t xml:space="preserve">Финансовый директор </w:t>
            </w:r>
            <w:proofErr w:type="spellStart"/>
            <w:r w:rsidRPr="00A74F9F">
              <w:rPr>
                <w:highlight w:val="yellow"/>
              </w:rPr>
              <w:t>Мараджапов</w:t>
            </w:r>
            <w:proofErr w:type="spellEnd"/>
            <w:r w:rsidRPr="00A74F9F">
              <w:rPr>
                <w:highlight w:val="yellow"/>
              </w:rPr>
              <w:t xml:space="preserve"> Б.И.</w:t>
            </w:r>
          </w:p>
        </w:tc>
      </w:tr>
      <w:tr w:rsidR="00A74F9F" w:rsidRPr="00A80D80" w:rsidTr="00A74F9F">
        <w:trPr>
          <w:trHeight w:val="261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Default="00A74F9F" w:rsidP="00F666A4">
            <w:pPr>
              <w:shd w:val="clear" w:color="auto" w:fill="FFFFFF"/>
            </w:pPr>
            <w:r w:rsidRPr="00A74F9F">
              <w:rPr>
                <w:highlight w:val="yellow"/>
              </w:rPr>
              <w:t>Управляющий директор</w:t>
            </w:r>
          </w:p>
        </w:tc>
      </w:tr>
      <w:tr w:rsidR="00F666A4" w:rsidRPr="00A80D80" w:rsidTr="00A74F9F">
        <w:trPr>
          <w:trHeight w:val="265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A74F9F" w:rsidP="00F666A4">
            <w:pPr>
              <w:pStyle w:val="Default"/>
              <w:shd w:val="clear" w:color="auto" w:fill="FFFFFF"/>
              <w:rPr>
                <w:szCs w:val="16"/>
                <w:lang w:val="kk-KZ"/>
              </w:rPr>
            </w:pPr>
            <w:r>
              <w:rPr>
                <w:rStyle w:val="docdata"/>
                <w:bCs/>
              </w:rPr>
              <w:t xml:space="preserve">И.о. руководителя аппарата Ректора </w:t>
            </w:r>
            <w:proofErr w:type="spellStart"/>
            <w:r>
              <w:rPr>
                <w:rStyle w:val="docdata"/>
                <w:bCs/>
              </w:rPr>
              <w:t>Сайдангазин</w:t>
            </w:r>
            <w:proofErr w:type="spellEnd"/>
            <w:r>
              <w:rPr>
                <w:rStyle w:val="docdata"/>
                <w:bCs/>
              </w:rPr>
              <w:t xml:space="preserve"> Д.Д.</w:t>
            </w:r>
          </w:p>
        </w:tc>
      </w:tr>
      <w:tr w:rsidR="00F666A4" w:rsidRPr="00A80D80" w:rsidTr="00A74F9F">
        <w:trPr>
          <w:trHeight w:val="260"/>
        </w:trPr>
        <w:tc>
          <w:tcPr>
            <w:tcW w:w="430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F666A4" w:rsidRPr="00A80D80" w:rsidRDefault="00F666A4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666A4" w:rsidRPr="00A80D80" w:rsidRDefault="00F666A4" w:rsidP="00F666A4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F666A4" w:rsidRPr="00CA7999" w:rsidRDefault="00A74F9F" w:rsidP="00A74F9F">
            <w:pPr>
              <w:pStyle w:val="Default"/>
              <w:shd w:val="clear" w:color="auto" w:fill="FFFFFF"/>
              <w:rPr>
                <w:szCs w:val="16"/>
                <w:lang w:val="kk-KZ"/>
              </w:rPr>
            </w:pPr>
            <w:r w:rsidRPr="00A74F9F">
              <w:rPr>
                <w:highlight w:val="yellow"/>
                <w:lang w:val="kk-KZ"/>
              </w:rPr>
              <w:t>Руководитель управления</w:t>
            </w:r>
            <w:r w:rsidR="00F666A4" w:rsidRPr="00A74F9F">
              <w:rPr>
                <w:highlight w:val="yellow"/>
                <w:lang w:val="kk-KZ"/>
              </w:rPr>
              <w:t xml:space="preserve"> правового </w:t>
            </w:r>
            <w:r w:rsidR="00F666A4" w:rsidRPr="00A74F9F">
              <w:rPr>
                <w:highlight w:val="yellow"/>
              </w:rPr>
              <w:t>обеспечения</w:t>
            </w:r>
            <w:r w:rsidR="00F666A4">
              <w:t xml:space="preserve"> </w:t>
            </w:r>
          </w:p>
        </w:tc>
      </w:tr>
      <w:tr w:rsidR="00A74F9F" w:rsidRPr="00A80D80" w:rsidTr="00A74F9F">
        <w:trPr>
          <w:trHeight w:val="260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A74F9F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Pr="00CA7999" w:rsidRDefault="00A74F9F" w:rsidP="00A74F9F">
            <w:pPr>
              <w:pStyle w:val="Default"/>
              <w:shd w:val="clear" w:color="auto" w:fill="FFFFFF"/>
              <w:rPr>
                <w:szCs w:val="16"/>
                <w:lang w:val="kk-KZ"/>
              </w:rPr>
            </w:pPr>
            <w:r>
              <w:t xml:space="preserve">Руководитель центр планирования и развития академической деятельности </w:t>
            </w:r>
            <w:proofErr w:type="spellStart"/>
            <w:r>
              <w:t>Досанова</w:t>
            </w:r>
            <w:proofErr w:type="spellEnd"/>
            <w:r>
              <w:t xml:space="preserve"> А.К.</w:t>
            </w:r>
          </w:p>
        </w:tc>
      </w:tr>
      <w:tr w:rsidR="00A74F9F" w:rsidRPr="00A80D80" w:rsidTr="00A74F9F">
        <w:trPr>
          <w:trHeight w:val="260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A74F9F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Default="00A74F9F" w:rsidP="00A74F9F">
            <w:pPr>
              <w:pStyle w:val="Default"/>
              <w:shd w:val="clear" w:color="auto" w:fill="FFFFFF"/>
            </w:pPr>
            <w:r>
              <w:t xml:space="preserve">Руководитель центра по делам молодежи </w:t>
            </w:r>
            <w:r w:rsidRPr="001318DA">
              <w:rPr>
                <w:highlight w:val="yellow"/>
              </w:rPr>
              <w:t>З.Н.</w:t>
            </w:r>
          </w:p>
        </w:tc>
      </w:tr>
      <w:tr w:rsidR="00A74F9F" w:rsidRPr="00A80D80" w:rsidTr="00A74F9F">
        <w:trPr>
          <w:trHeight w:val="260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</w:p>
        </w:tc>
        <w:tc>
          <w:tcPr>
            <w:tcW w:w="2973" w:type="dxa"/>
          </w:tcPr>
          <w:p w:rsidR="00A74F9F" w:rsidRPr="00A80D80" w:rsidRDefault="00A74F9F" w:rsidP="00F666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A74F9F" w:rsidRPr="00A80D80" w:rsidRDefault="00A74F9F" w:rsidP="00A74F9F">
            <w:pPr>
              <w:shd w:val="clear" w:color="auto" w:fill="FFFFFF"/>
              <w:jc w:val="both"/>
            </w:pPr>
            <w:r w:rsidRPr="00A80D80">
              <w:t>–</w:t>
            </w:r>
          </w:p>
        </w:tc>
        <w:tc>
          <w:tcPr>
            <w:tcW w:w="6662" w:type="dxa"/>
          </w:tcPr>
          <w:p w:rsidR="00A74F9F" w:rsidRDefault="00A74F9F" w:rsidP="00A74F9F">
            <w:pPr>
              <w:pStyle w:val="Default"/>
              <w:shd w:val="clear" w:color="auto" w:fill="FFFFFF"/>
            </w:pPr>
            <w:r>
              <w:t xml:space="preserve">Руководитель центра стратегического развития </w:t>
            </w:r>
            <w:proofErr w:type="spellStart"/>
            <w:r>
              <w:t>Уримов</w:t>
            </w:r>
            <w:proofErr w:type="spellEnd"/>
            <w:r>
              <w:t xml:space="preserve"> Р.М.</w:t>
            </w:r>
          </w:p>
        </w:tc>
      </w:tr>
      <w:tr w:rsidR="00A74F9F" w:rsidRPr="00A80D80" w:rsidTr="00A74F9F">
        <w:trPr>
          <w:trHeight w:val="297"/>
        </w:trPr>
        <w:tc>
          <w:tcPr>
            <w:tcW w:w="430" w:type="dxa"/>
          </w:tcPr>
          <w:p w:rsidR="00A74F9F" w:rsidRPr="00A80D80" w:rsidRDefault="00A74F9F" w:rsidP="00F666A4">
            <w:pPr>
              <w:shd w:val="clear" w:color="auto" w:fill="FFFFFF"/>
              <w:jc w:val="both"/>
            </w:pPr>
            <w:r w:rsidRPr="00A80D80">
              <w:t>7</w:t>
            </w:r>
          </w:p>
        </w:tc>
        <w:tc>
          <w:tcPr>
            <w:tcW w:w="9918" w:type="dxa"/>
            <w:gridSpan w:val="3"/>
          </w:tcPr>
          <w:p w:rsidR="00A74F9F" w:rsidRPr="00A80D80" w:rsidRDefault="00A74F9F" w:rsidP="00F666A4">
            <w:pPr>
              <w:shd w:val="clear" w:color="auto" w:fill="FFFFFF"/>
              <w:jc w:val="both"/>
            </w:pPr>
            <w:r w:rsidRPr="00A80D80">
              <w:rPr>
                <w:b/>
                <w:bCs/>
              </w:rPr>
              <w:t xml:space="preserve">ПЕРИОДИЧНОСТЬ ПЕРЕСМОТРА </w:t>
            </w:r>
            <w:r>
              <w:t xml:space="preserve">по мере необходимости </w:t>
            </w:r>
          </w:p>
        </w:tc>
      </w:tr>
    </w:tbl>
    <w:p w:rsidR="008259D6" w:rsidRDefault="008259D6" w:rsidP="00766A89">
      <w:pPr>
        <w:jc w:val="center"/>
        <w:rPr>
          <w:b/>
          <w:bCs/>
        </w:rPr>
      </w:pPr>
    </w:p>
    <w:p w:rsidR="008259D6" w:rsidRDefault="008259D6" w:rsidP="00766A89">
      <w:pPr>
        <w:jc w:val="center"/>
        <w:rPr>
          <w:b/>
          <w:bCs/>
        </w:rPr>
      </w:pPr>
    </w:p>
    <w:p w:rsidR="008259D6" w:rsidRDefault="008259D6" w:rsidP="00766A89">
      <w:pPr>
        <w:jc w:val="center"/>
        <w:rPr>
          <w:b/>
          <w:bCs/>
        </w:rPr>
      </w:pPr>
    </w:p>
    <w:p w:rsidR="00766A89" w:rsidRDefault="00766A89" w:rsidP="00766A89">
      <w:pPr>
        <w:jc w:val="center"/>
      </w:pPr>
    </w:p>
    <w:p w:rsidR="00F666A4" w:rsidRDefault="00F666A4" w:rsidP="00766A89">
      <w:pPr>
        <w:jc w:val="center"/>
      </w:pPr>
    </w:p>
    <w:p w:rsidR="00F666A4" w:rsidRDefault="00F666A4" w:rsidP="00766A89">
      <w:pPr>
        <w:jc w:val="center"/>
      </w:pPr>
    </w:p>
    <w:p w:rsidR="0081385B" w:rsidRDefault="0081385B" w:rsidP="00766A89">
      <w:pPr>
        <w:jc w:val="center"/>
      </w:pPr>
    </w:p>
    <w:p w:rsidR="0081385B" w:rsidRDefault="0081385B" w:rsidP="00766A89">
      <w:pPr>
        <w:jc w:val="center"/>
      </w:pPr>
    </w:p>
    <w:p w:rsidR="0081385B" w:rsidRDefault="0081385B" w:rsidP="00766A89">
      <w:pPr>
        <w:jc w:val="center"/>
      </w:pPr>
    </w:p>
    <w:p w:rsidR="0081385B" w:rsidRDefault="0081385B" w:rsidP="00766A89">
      <w:pPr>
        <w:jc w:val="center"/>
      </w:pPr>
    </w:p>
    <w:p w:rsidR="00DE615C" w:rsidRDefault="00DE615C" w:rsidP="00766A89">
      <w:pPr>
        <w:jc w:val="center"/>
      </w:pPr>
    </w:p>
    <w:p w:rsidR="0081385B" w:rsidRDefault="0081385B" w:rsidP="00766A89">
      <w:pPr>
        <w:jc w:val="center"/>
      </w:pPr>
    </w:p>
    <w:p w:rsidR="00F666A4" w:rsidRDefault="00F666A4" w:rsidP="00766A89">
      <w:pPr>
        <w:jc w:val="center"/>
      </w:pPr>
    </w:p>
    <w:p w:rsidR="00F666A4" w:rsidRDefault="00F666A4" w:rsidP="00766A89">
      <w:pPr>
        <w:jc w:val="center"/>
      </w:pPr>
    </w:p>
    <w:p w:rsidR="00F666A4" w:rsidRDefault="00F666A4" w:rsidP="00766A89">
      <w:pPr>
        <w:jc w:val="center"/>
      </w:pPr>
    </w:p>
    <w:p w:rsidR="004F6CE3" w:rsidRDefault="00DE615C" w:rsidP="00766A89">
      <w:pPr>
        <w:jc w:val="center"/>
        <w:rPr>
          <w:b/>
        </w:rPr>
      </w:pPr>
      <w:r w:rsidRPr="004F6CE3">
        <w:rPr>
          <w:b/>
        </w:rPr>
        <w:lastRenderedPageBreak/>
        <w:t>СОДЕРЖАНИЕ</w:t>
      </w:r>
    </w:p>
    <w:p w:rsidR="00F666A4" w:rsidRDefault="00F666A4" w:rsidP="00766A89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38"/>
        <w:gridCol w:w="7909"/>
        <w:gridCol w:w="590"/>
      </w:tblGrid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1</w:t>
            </w:r>
          </w:p>
        </w:tc>
        <w:tc>
          <w:tcPr>
            <w:tcW w:w="7909" w:type="dxa"/>
          </w:tcPr>
          <w:p w:rsidR="004F6CE3" w:rsidRPr="00F666A4" w:rsidRDefault="004F6CE3" w:rsidP="00F666A4">
            <w:r w:rsidRPr="00F666A4">
              <w:t>Термины и определения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2</w:t>
            </w:r>
          </w:p>
        </w:tc>
        <w:tc>
          <w:tcPr>
            <w:tcW w:w="7909" w:type="dxa"/>
          </w:tcPr>
          <w:p w:rsidR="004F6CE3" w:rsidRPr="00F666A4" w:rsidRDefault="004F6CE3" w:rsidP="00F666A4">
            <w:r w:rsidRPr="00F666A4">
              <w:t>Нормативные ссылки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3</w:t>
            </w: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>Общие положения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4</w:t>
            </w: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 xml:space="preserve">Цели, задачи, принципы и </w:t>
            </w:r>
            <w:proofErr w:type="spellStart"/>
            <w:r w:rsidRPr="00F666A4">
              <w:t>транспарентность</w:t>
            </w:r>
            <w:proofErr w:type="spellEnd"/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5</w:t>
            </w: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>Виды нарушений академической честности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6</w:t>
            </w:r>
          </w:p>
        </w:tc>
        <w:tc>
          <w:tcPr>
            <w:tcW w:w="7909" w:type="dxa"/>
          </w:tcPr>
          <w:p w:rsidR="004F6CE3" w:rsidRPr="00F666A4" w:rsidRDefault="004F6CE3" w:rsidP="00F666A4">
            <w:r w:rsidRPr="00F666A4">
              <w:t>Права и обязанности участников образовательного процесса в рамках академической честности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  <w:r w:rsidRPr="00F666A4">
              <w:t>7</w:t>
            </w:r>
          </w:p>
        </w:tc>
        <w:tc>
          <w:tcPr>
            <w:tcW w:w="7909" w:type="dxa"/>
          </w:tcPr>
          <w:p w:rsidR="004F6CE3" w:rsidRPr="00F666A4" w:rsidRDefault="004F6CE3" w:rsidP="00F666A4">
            <w:r w:rsidRPr="00F666A4">
              <w:t>Ответственность участников образовательного процесса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>Лист согласования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>Лист регистраций изменений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  <w:tr w:rsidR="004F6CE3" w:rsidRPr="00F666A4" w:rsidTr="001318DA">
        <w:tc>
          <w:tcPr>
            <w:tcW w:w="738" w:type="dxa"/>
          </w:tcPr>
          <w:p w:rsidR="004F6CE3" w:rsidRPr="00F666A4" w:rsidRDefault="004F6CE3" w:rsidP="00F666A4">
            <w:pPr>
              <w:jc w:val="center"/>
            </w:pPr>
          </w:p>
        </w:tc>
        <w:tc>
          <w:tcPr>
            <w:tcW w:w="7909" w:type="dxa"/>
            <w:vAlign w:val="bottom"/>
          </w:tcPr>
          <w:p w:rsidR="004F6CE3" w:rsidRPr="00F666A4" w:rsidRDefault="004F6CE3" w:rsidP="00F666A4">
            <w:r w:rsidRPr="00F666A4">
              <w:t>Лист ознакомления</w:t>
            </w:r>
          </w:p>
        </w:tc>
        <w:tc>
          <w:tcPr>
            <w:tcW w:w="590" w:type="dxa"/>
          </w:tcPr>
          <w:p w:rsidR="004F6CE3" w:rsidRPr="00F666A4" w:rsidRDefault="004F6CE3" w:rsidP="00F666A4">
            <w:pPr>
              <w:jc w:val="center"/>
            </w:pPr>
          </w:p>
        </w:tc>
      </w:tr>
    </w:tbl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81385B" w:rsidRDefault="0081385B" w:rsidP="00766A89">
      <w:pPr>
        <w:jc w:val="center"/>
      </w:pPr>
    </w:p>
    <w:p w:rsidR="0081385B" w:rsidRDefault="0081385B" w:rsidP="00766A89">
      <w:pPr>
        <w:jc w:val="center"/>
      </w:pPr>
    </w:p>
    <w:p w:rsidR="0081385B" w:rsidRDefault="0081385B" w:rsidP="00766A89">
      <w:pPr>
        <w:jc w:val="center"/>
      </w:pPr>
    </w:p>
    <w:p w:rsidR="004F6CE3" w:rsidRDefault="004F6CE3" w:rsidP="00766A89">
      <w:pPr>
        <w:jc w:val="center"/>
      </w:pPr>
    </w:p>
    <w:p w:rsidR="004F6CE3" w:rsidRDefault="004F6CE3" w:rsidP="00766A89">
      <w:pPr>
        <w:jc w:val="center"/>
      </w:pPr>
    </w:p>
    <w:p w:rsidR="001318DA" w:rsidRDefault="001318DA" w:rsidP="00766A89">
      <w:pPr>
        <w:jc w:val="center"/>
      </w:pPr>
    </w:p>
    <w:p w:rsidR="004F6CE3" w:rsidRDefault="004F6CE3" w:rsidP="00766A89">
      <w:pPr>
        <w:jc w:val="center"/>
      </w:pPr>
    </w:p>
    <w:p w:rsidR="004F6CE3" w:rsidRPr="004F6CE3" w:rsidRDefault="004F6CE3" w:rsidP="00F666A4">
      <w:pPr>
        <w:ind w:firstLine="709"/>
      </w:pPr>
      <w:r w:rsidRPr="004F6CE3">
        <w:rPr>
          <w:b/>
          <w:bCs/>
        </w:rPr>
        <w:lastRenderedPageBreak/>
        <w:t>1 ТЕРМИНЫ И ОПРЕДЕЛЕНИЯ</w:t>
      </w:r>
    </w:p>
    <w:p w:rsidR="004F6CE3" w:rsidRPr="004F6CE3" w:rsidRDefault="004F6CE3" w:rsidP="00F666A4">
      <w:pPr>
        <w:spacing w:line="8" w:lineRule="exact"/>
        <w:ind w:firstLine="709"/>
      </w:pPr>
    </w:p>
    <w:p w:rsidR="004F6CE3" w:rsidRDefault="004F6CE3" w:rsidP="00F666A4">
      <w:pPr>
        <w:pStyle w:val="ab"/>
        <w:numPr>
          <w:ilvl w:val="1"/>
          <w:numId w:val="1"/>
        </w:numPr>
        <w:spacing w:line="234" w:lineRule="auto"/>
        <w:ind w:left="0" w:firstLine="709"/>
      </w:pPr>
      <w:r w:rsidRPr="004F6CE3">
        <w:t>В настоящем Кодексе академической честности используются следующие термины и определения:</w:t>
      </w:r>
    </w:p>
    <w:p w:rsidR="00F666A4" w:rsidRDefault="00F666A4" w:rsidP="00F666A4">
      <w:pPr>
        <w:pStyle w:val="ab"/>
        <w:spacing w:line="234" w:lineRule="auto"/>
        <w:ind w:left="1188"/>
      </w:pPr>
    </w:p>
    <w:tbl>
      <w:tblPr>
        <w:tblStyle w:val="aa"/>
        <w:tblW w:w="0" w:type="auto"/>
        <w:tblInd w:w="279" w:type="dxa"/>
        <w:tblLook w:val="04A0"/>
      </w:tblPr>
      <w:tblGrid>
        <w:gridCol w:w="3515"/>
        <w:gridCol w:w="6237"/>
      </w:tblGrid>
      <w:tr w:rsidR="004F6CE3" w:rsidRPr="00F666A4" w:rsidTr="00FB2E1D">
        <w:tc>
          <w:tcPr>
            <w:tcW w:w="3515" w:type="dxa"/>
          </w:tcPr>
          <w:p w:rsidR="004F6CE3" w:rsidRPr="00F666A4" w:rsidRDefault="004F6CE3" w:rsidP="00F666A4">
            <w:pPr>
              <w:jc w:val="center"/>
              <w:rPr>
                <w:b/>
              </w:rPr>
            </w:pPr>
            <w:r w:rsidRPr="00F666A4">
              <w:rPr>
                <w:b/>
              </w:rPr>
              <w:t>Термины</w:t>
            </w:r>
          </w:p>
        </w:tc>
        <w:tc>
          <w:tcPr>
            <w:tcW w:w="6237" w:type="dxa"/>
          </w:tcPr>
          <w:p w:rsidR="004F6CE3" w:rsidRPr="00F666A4" w:rsidRDefault="004F6CE3" w:rsidP="00F666A4">
            <w:pPr>
              <w:jc w:val="center"/>
              <w:rPr>
                <w:b/>
              </w:rPr>
            </w:pPr>
            <w:r w:rsidRPr="00F666A4">
              <w:rPr>
                <w:b/>
              </w:rPr>
              <w:t>Определения</w:t>
            </w:r>
          </w:p>
        </w:tc>
      </w:tr>
      <w:tr w:rsidR="004F6CE3" w:rsidRPr="00F666A4" w:rsidTr="00FB2E1D">
        <w:tc>
          <w:tcPr>
            <w:tcW w:w="3515" w:type="dxa"/>
          </w:tcPr>
          <w:p w:rsidR="004F6CE3" w:rsidRPr="00F666A4" w:rsidRDefault="004F6CE3" w:rsidP="00F666A4">
            <w:r w:rsidRPr="00F666A4">
              <w:rPr>
                <w:b/>
                <w:bCs/>
              </w:rPr>
              <w:t>Академическая честность</w:t>
            </w:r>
          </w:p>
        </w:tc>
        <w:tc>
          <w:tcPr>
            <w:tcW w:w="6237" w:type="dxa"/>
          </w:tcPr>
          <w:p w:rsidR="004F6CE3" w:rsidRPr="00F666A4" w:rsidRDefault="004F6CE3" w:rsidP="003624E7">
            <w:pPr>
              <w:jc w:val="both"/>
            </w:pPr>
            <w:r w:rsidRPr="00F666A4">
              <w:t>свод ценно</w:t>
            </w:r>
            <w:r w:rsidR="00C113F3">
              <w:t xml:space="preserve">стей и </w:t>
            </w:r>
            <w:proofErr w:type="gramStart"/>
            <w:r w:rsidR="00C113F3">
              <w:t>принципов</w:t>
            </w:r>
            <w:proofErr w:type="gramEnd"/>
            <w:r w:rsidR="00C113F3">
              <w:t xml:space="preserve"> обучающихся и </w:t>
            </w:r>
            <w:r w:rsidRPr="00F666A4">
              <w:t>работников Университета,</w:t>
            </w:r>
            <w:r w:rsidR="00C113F3">
              <w:t xml:space="preserve"> </w:t>
            </w:r>
            <w:r w:rsidRPr="00F666A4">
              <w:t>устанавливающий нормы поведения при освоении образовательных программ и</w:t>
            </w:r>
            <w:r w:rsidR="001318DA">
              <w:t xml:space="preserve"> </w:t>
            </w:r>
            <w:r w:rsidR="00C113F3">
              <w:t xml:space="preserve">осуществлении образовательной </w:t>
            </w:r>
            <w:r w:rsidRPr="00F666A4">
              <w:t xml:space="preserve">деятельности, </w:t>
            </w:r>
            <w:r w:rsidRPr="00F666A4">
              <w:rPr>
                <w:color w:val="2C2B2B"/>
                <w:shd w:val="clear" w:color="auto" w:fill="FFFFFF"/>
              </w:rPr>
              <w:t>в том числе в формате дистанционного обучения</w:t>
            </w:r>
            <w:r w:rsidR="00026741" w:rsidRPr="00F666A4">
              <w:t xml:space="preserve"> при в</w:t>
            </w:r>
            <w:r w:rsidRPr="00F666A4">
              <w:t>ыполнении</w:t>
            </w:r>
            <w:r w:rsidR="001318DA">
              <w:t xml:space="preserve"> </w:t>
            </w:r>
            <w:r w:rsidRPr="00F666A4">
              <w:t>письменных работ (контрольных, курсовых, эссе, дипломных, диссертационных),</w:t>
            </w:r>
            <w:r w:rsidR="00C113F3">
              <w:t xml:space="preserve"> </w:t>
            </w:r>
            <w:r w:rsidRPr="00F666A4">
              <w:t>выражении своей</w:t>
            </w:r>
            <w:r w:rsidR="00C113F3">
              <w:t xml:space="preserve"> позиции во взаимоотношениях </w:t>
            </w:r>
            <w:r w:rsidRPr="00F666A4">
              <w:t>между участниками</w:t>
            </w:r>
            <w:r w:rsidR="00C113F3">
              <w:t xml:space="preserve"> </w:t>
            </w:r>
            <w:r w:rsidRPr="00F666A4">
              <w:t>образовательного процесса, правильное поведение во время проведения любых</w:t>
            </w:r>
            <w:r w:rsidR="00C113F3">
              <w:t xml:space="preserve"> оцениваемых работ, включающие в себя любые виды </w:t>
            </w:r>
            <w:r w:rsidRPr="00F666A4">
              <w:t>формирующего и</w:t>
            </w:r>
            <w:r w:rsidR="00C113F3">
              <w:t xml:space="preserve"> </w:t>
            </w:r>
            <w:r w:rsidRPr="00F666A4">
              <w:t>констатирующего оценивания; полное указание оригинального авторства и права</w:t>
            </w:r>
            <w:r w:rsidR="00C113F3">
              <w:t xml:space="preserve"> на собственный  материал; </w:t>
            </w:r>
            <w:r w:rsidRPr="00F666A4">
              <w:t>создание  достоверно</w:t>
            </w:r>
            <w:r w:rsidR="00C113F3">
              <w:t xml:space="preserve">й работы; защита всех </w:t>
            </w:r>
            <w:r w:rsidRPr="00F666A4">
              <w:t>видов</w:t>
            </w:r>
            <w:r w:rsidR="00C113F3">
              <w:t xml:space="preserve"> </w:t>
            </w:r>
            <w:r w:rsidRPr="00F666A4">
              <w:t>ин</w:t>
            </w:r>
            <w:r w:rsidR="00C113F3">
              <w:t xml:space="preserve">теллектуальной  собственности, включающих формы интеллектуального </w:t>
            </w:r>
            <w:r w:rsidRPr="00F666A4">
              <w:t>и</w:t>
            </w:r>
            <w:r w:rsidR="00C113F3">
              <w:t xml:space="preserve"> творческого </w:t>
            </w:r>
            <w:r w:rsidRPr="00F666A4">
              <w:t>самовыражения, а так же</w:t>
            </w:r>
            <w:r w:rsidR="00C113F3">
              <w:t xml:space="preserve">  патенты,  зарегистрированные </w:t>
            </w:r>
            <w:r w:rsidRPr="00F666A4">
              <w:t>образцы</w:t>
            </w:r>
            <w:r w:rsidR="00C113F3">
              <w:t xml:space="preserve"> </w:t>
            </w:r>
            <w:r w:rsidRPr="00F666A4">
              <w:t>работ, фирменных знаков, моральные и авторские права</w:t>
            </w:r>
            <w:r w:rsidR="00C113F3">
              <w:t xml:space="preserve">. </w:t>
            </w:r>
          </w:p>
        </w:tc>
      </w:tr>
      <w:tr w:rsidR="004F6CE3" w:rsidRPr="00F666A4" w:rsidTr="00FB2E1D">
        <w:tc>
          <w:tcPr>
            <w:tcW w:w="3515" w:type="dxa"/>
          </w:tcPr>
          <w:p w:rsidR="004F6CE3" w:rsidRPr="00F666A4" w:rsidRDefault="00026741" w:rsidP="00F666A4">
            <w:r w:rsidRPr="00F666A4">
              <w:rPr>
                <w:b/>
                <w:bCs/>
              </w:rPr>
              <w:t>Участники образовательного процесса</w:t>
            </w:r>
          </w:p>
        </w:tc>
        <w:tc>
          <w:tcPr>
            <w:tcW w:w="6237" w:type="dxa"/>
          </w:tcPr>
          <w:p w:rsidR="004F6CE3" w:rsidRPr="00F666A4" w:rsidRDefault="00026741" w:rsidP="003624E7">
            <w:pPr>
              <w:jc w:val="both"/>
            </w:pPr>
            <w:proofErr w:type="gramStart"/>
            <w:r w:rsidRPr="00F666A4">
              <w:t>обучающиеся</w:t>
            </w:r>
            <w:proofErr w:type="gramEnd"/>
            <w:r w:rsidRPr="00F666A4">
              <w:t>, профессорско-преподавательский   состав, административно- управленческий и учебно-вспомогательный персонал</w:t>
            </w:r>
          </w:p>
        </w:tc>
      </w:tr>
      <w:tr w:rsidR="00026741" w:rsidRPr="00F666A4" w:rsidTr="00FB2E1D">
        <w:tc>
          <w:tcPr>
            <w:tcW w:w="3515" w:type="dxa"/>
          </w:tcPr>
          <w:p w:rsidR="00026741" w:rsidRPr="00F666A4" w:rsidRDefault="00026741" w:rsidP="00F666A4">
            <w:r w:rsidRPr="00F666A4">
              <w:rPr>
                <w:b/>
                <w:bCs/>
              </w:rPr>
              <w:t>Оцениваемая работа</w:t>
            </w:r>
          </w:p>
        </w:tc>
        <w:tc>
          <w:tcPr>
            <w:tcW w:w="6237" w:type="dxa"/>
            <w:vAlign w:val="bottom"/>
          </w:tcPr>
          <w:p w:rsidR="00026741" w:rsidRPr="00F666A4" w:rsidRDefault="00026741" w:rsidP="003624E7">
            <w:pPr>
              <w:jc w:val="both"/>
            </w:pPr>
            <w:r w:rsidRPr="00F666A4">
              <w:t xml:space="preserve">работа или задание, выполняемые </w:t>
            </w:r>
            <w:proofErr w:type="gramStart"/>
            <w:r w:rsidRPr="00F666A4">
              <w:t>обучающимися</w:t>
            </w:r>
            <w:proofErr w:type="gramEnd"/>
            <w:r w:rsidRPr="00F666A4">
              <w:t xml:space="preserve">, </w:t>
            </w:r>
            <w:r w:rsidRPr="00F666A4">
              <w:rPr>
                <w:color w:val="2C2B2B"/>
                <w:shd w:val="clear" w:color="auto" w:fill="FFFFFF"/>
              </w:rPr>
              <w:t>в том числе в формате дистанционного обучения,</w:t>
            </w:r>
            <w:r w:rsidRPr="00F666A4">
              <w:t xml:space="preserve"> в рамках текущего, рубежного и итогового контроля для определения его учебных достижений в определенный</w:t>
            </w:r>
          </w:p>
          <w:p w:rsidR="00026741" w:rsidRPr="00F666A4" w:rsidRDefault="00026741" w:rsidP="003624E7">
            <w:pPr>
              <w:jc w:val="both"/>
            </w:pPr>
            <w:proofErr w:type="gramStart"/>
            <w:r w:rsidRPr="00F666A4">
              <w:t>период обучения (письменная работа, контрольная работа, лабораторная работа, практическая работа, самостоятельная работа, исследовательская работа, тесты, диссертация, диплом, проект и др.)</w:t>
            </w:r>
            <w:proofErr w:type="gramEnd"/>
          </w:p>
        </w:tc>
      </w:tr>
      <w:tr w:rsidR="007D1A45" w:rsidRPr="00F666A4" w:rsidTr="00FB2E1D">
        <w:tc>
          <w:tcPr>
            <w:tcW w:w="3515" w:type="dxa"/>
          </w:tcPr>
          <w:p w:rsidR="007D1A45" w:rsidRPr="00C113F3" w:rsidRDefault="007D1A45" w:rsidP="00703C43">
            <w:pPr>
              <w:tabs>
                <w:tab w:val="left" w:pos="1039"/>
              </w:tabs>
              <w:rPr>
                <w:b/>
                <w:highlight w:val="magenta"/>
              </w:rPr>
            </w:pPr>
            <w:r w:rsidRPr="00C113F3">
              <w:rPr>
                <w:b/>
                <w:highlight w:val="magenta"/>
              </w:rPr>
              <w:t>Объект оценивания</w:t>
            </w:r>
          </w:p>
        </w:tc>
        <w:tc>
          <w:tcPr>
            <w:tcW w:w="6237" w:type="dxa"/>
            <w:vAlign w:val="bottom"/>
          </w:tcPr>
          <w:p w:rsidR="007D1A45" w:rsidRPr="00C113F3" w:rsidRDefault="007D1A45" w:rsidP="00703C43">
            <w:pPr>
              <w:jc w:val="both"/>
              <w:rPr>
                <w:highlight w:val="magenta"/>
              </w:rPr>
            </w:pPr>
            <w:r w:rsidRPr="00C113F3">
              <w:rPr>
                <w:highlight w:val="magenta"/>
              </w:rPr>
              <w:t>единица информации в любом виде, подлежащая оценке лицом</w:t>
            </w:r>
            <w:r>
              <w:rPr>
                <w:highlight w:val="magenta"/>
              </w:rPr>
              <w:t>,</w:t>
            </w:r>
            <w:r w:rsidRPr="00C113F3">
              <w:rPr>
                <w:highlight w:val="magenta"/>
              </w:rPr>
              <w:t xml:space="preserve"> уполномоченным на оценивание знаний, умений, навыков, установления наличия либо отсутствия какого-либо факта или качеств, когда такая оценка используется в академической деятельности и признается действительной, то есть способной порождать и вызывать определенные правовые последствия.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7D1A45" w:rsidRDefault="007D1A45" w:rsidP="00B15139">
            <w:pPr>
              <w:tabs>
                <w:tab w:val="left" w:pos="1039"/>
              </w:tabs>
              <w:rPr>
                <w:b/>
                <w:highlight w:val="magenta"/>
              </w:rPr>
            </w:pPr>
            <w:r w:rsidRPr="007D1A45">
              <w:rPr>
                <w:b/>
                <w:highlight w:val="magenta"/>
              </w:rPr>
              <w:t>Цифровая грамотность</w:t>
            </w:r>
          </w:p>
        </w:tc>
        <w:tc>
          <w:tcPr>
            <w:tcW w:w="6237" w:type="dxa"/>
            <w:vAlign w:val="bottom"/>
          </w:tcPr>
          <w:p w:rsidR="007D1A45" w:rsidRPr="007D1A45" w:rsidRDefault="007D1A45" w:rsidP="00B15139">
            <w:pPr>
              <w:jc w:val="both"/>
              <w:rPr>
                <w:highlight w:val="magenta"/>
              </w:rPr>
            </w:pPr>
            <w:r w:rsidRPr="007D1A45">
              <w:rPr>
                <w:highlight w:val="magenta"/>
              </w:rPr>
              <w:t>навыки и знания, необходимые для эффективного и безопасного использования любых цифровых технологий, включая ИИ.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B2E1D" w:rsidRDefault="007D1A45" w:rsidP="00841C55">
            <w:pPr>
              <w:rPr>
                <w:b/>
                <w:bCs/>
                <w:highlight w:val="magenta"/>
              </w:rPr>
            </w:pPr>
            <w:r w:rsidRPr="00FB2E1D">
              <w:rPr>
                <w:b/>
                <w:highlight w:val="magenta"/>
              </w:rPr>
              <w:t>Искусственный интеллект (ИИ)</w:t>
            </w:r>
          </w:p>
        </w:tc>
        <w:tc>
          <w:tcPr>
            <w:tcW w:w="6237" w:type="dxa"/>
            <w:vAlign w:val="bottom"/>
          </w:tcPr>
          <w:p w:rsidR="007D1A45" w:rsidRPr="00FB2E1D" w:rsidRDefault="007D1A45" w:rsidP="00841C55">
            <w:pPr>
              <w:jc w:val="both"/>
              <w:rPr>
                <w:highlight w:val="magenta"/>
              </w:rPr>
            </w:pPr>
            <w:r w:rsidRPr="00FB2E1D">
              <w:rPr>
                <w:highlight w:val="magenta"/>
              </w:rPr>
              <w:t>системы, способные моделировать человеческие когнитивные процессы через машинное обучение и алгоритмы.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B2E1D" w:rsidRDefault="007D1A45" w:rsidP="00A30050">
            <w:pPr>
              <w:rPr>
                <w:b/>
                <w:highlight w:val="magenta"/>
              </w:rPr>
            </w:pPr>
            <w:r w:rsidRPr="00FB2E1D">
              <w:rPr>
                <w:b/>
                <w:highlight w:val="magenta"/>
              </w:rPr>
              <w:t>Генеративные модели ИИ</w:t>
            </w:r>
          </w:p>
        </w:tc>
        <w:tc>
          <w:tcPr>
            <w:tcW w:w="6237" w:type="dxa"/>
            <w:vAlign w:val="bottom"/>
          </w:tcPr>
          <w:p w:rsidR="007D1A45" w:rsidRPr="00FB2E1D" w:rsidRDefault="007D1A45" w:rsidP="00A30050">
            <w:pPr>
              <w:jc w:val="both"/>
              <w:rPr>
                <w:highlight w:val="magenta"/>
              </w:rPr>
            </w:pPr>
            <w:r w:rsidRPr="00FB2E1D">
              <w:rPr>
                <w:highlight w:val="magenta"/>
              </w:rPr>
              <w:t xml:space="preserve">алгоритмы, создающие новый </w:t>
            </w:r>
            <w:proofErr w:type="spellStart"/>
            <w:r w:rsidRPr="00FB2E1D">
              <w:rPr>
                <w:highlight w:val="magenta"/>
              </w:rPr>
              <w:t>контент</w:t>
            </w:r>
            <w:proofErr w:type="spellEnd"/>
            <w:r w:rsidRPr="00FB2E1D">
              <w:rPr>
                <w:highlight w:val="magenta"/>
              </w:rPr>
              <w:t>, например, тексты, видео, аудио или изображения, на основе обучающих данных.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7D1A45" w:rsidRDefault="007D1A45" w:rsidP="00C113F3">
            <w:pPr>
              <w:tabs>
                <w:tab w:val="left" w:pos="1039"/>
              </w:tabs>
              <w:rPr>
                <w:b/>
                <w:highlight w:val="magenta"/>
              </w:rPr>
            </w:pPr>
            <w:proofErr w:type="spellStart"/>
            <w:r w:rsidRPr="007D1A45">
              <w:rPr>
                <w:b/>
                <w:highlight w:val="magenta"/>
              </w:rPr>
              <w:t>Галлюцинированные</w:t>
            </w:r>
            <w:proofErr w:type="spellEnd"/>
            <w:r w:rsidRPr="007D1A45">
              <w:rPr>
                <w:b/>
                <w:highlight w:val="magenta"/>
              </w:rPr>
              <w:t xml:space="preserve"> данные</w:t>
            </w:r>
          </w:p>
        </w:tc>
        <w:tc>
          <w:tcPr>
            <w:tcW w:w="6237" w:type="dxa"/>
            <w:vAlign w:val="bottom"/>
          </w:tcPr>
          <w:p w:rsidR="007D1A45" w:rsidRPr="007D1A45" w:rsidRDefault="007D1A45" w:rsidP="003624E7">
            <w:pPr>
              <w:jc w:val="both"/>
              <w:rPr>
                <w:highlight w:val="magenta"/>
              </w:rPr>
            </w:pPr>
            <w:r w:rsidRPr="007D1A45">
              <w:rPr>
                <w:highlight w:val="magenta"/>
              </w:rPr>
              <w:t>некорректные или искаженные данные, генерируемые ИИ, которые могут вводить в заблуждение или быть неверными.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7D1A45" w:rsidRDefault="007D1A45" w:rsidP="007D1A45">
            <w:pPr>
              <w:tabs>
                <w:tab w:val="left" w:pos="889"/>
              </w:tabs>
              <w:rPr>
                <w:b/>
                <w:highlight w:val="magenta"/>
              </w:rPr>
            </w:pPr>
            <w:r w:rsidRPr="007D1A45">
              <w:rPr>
                <w:b/>
                <w:highlight w:val="magenta"/>
              </w:rPr>
              <w:t>Конфиденциальность данных</w:t>
            </w:r>
          </w:p>
        </w:tc>
        <w:tc>
          <w:tcPr>
            <w:tcW w:w="6237" w:type="dxa"/>
            <w:vAlign w:val="bottom"/>
          </w:tcPr>
          <w:p w:rsidR="007D1A45" w:rsidRPr="007D1A45" w:rsidRDefault="007D1A45" w:rsidP="003624E7">
            <w:pPr>
              <w:jc w:val="both"/>
              <w:rPr>
                <w:highlight w:val="magenta"/>
              </w:rPr>
            </w:pPr>
            <w:r w:rsidRPr="007D1A45">
              <w:rPr>
                <w:highlight w:val="magenta"/>
              </w:rPr>
              <w:t>защита персональных данных и какой-либо личной информации, которую лицо (владелец информации) пожелало бы сохранить в тайне или ограничить к ней доступ от несанкционированного доступа, использования или раскрытия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r w:rsidRPr="00F666A4">
              <w:rPr>
                <w:b/>
                <w:bCs/>
              </w:rPr>
              <w:t>Плагиат</w:t>
            </w:r>
          </w:p>
        </w:tc>
        <w:tc>
          <w:tcPr>
            <w:tcW w:w="6237" w:type="dxa"/>
            <w:vAlign w:val="bottom"/>
          </w:tcPr>
          <w:p w:rsidR="007D1A45" w:rsidRPr="00F666A4" w:rsidRDefault="007D1A45" w:rsidP="003624E7">
            <w:pPr>
              <w:jc w:val="both"/>
            </w:pPr>
            <w:r>
              <w:t xml:space="preserve">частичное либо полное присвоение материалов из </w:t>
            </w:r>
            <w:r w:rsidRPr="00F666A4">
              <w:t>других  источников без</w:t>
            </w:r>
            <w:r>
              <w:t xml:space="preserve"> </w:t>
            </w:r>
            <w:r w:rsidRPr="00F666A4">
              <w:t xml:space="preserve">предоставления подтверждения авторства или </w:t>
            </w:r>
            <w:r w:rsidRPr="00F666A4">
              <w:lastRenderedPageBreak/>
              <w:t>указания источника;</w:t>
            </w:r>
          </w:p>
          <w:p w:rsidR="007D1A45" w:rsidRPr="007D1A45" w:rsidRDefault="007D1A45" w:rsidP="007D1A45">
            <w:pPr>
              <w:pStyle w:val="ab"/>
              <w:ind w:left="0" w:firstLine="284"/>
              <w:jc w:val="both"/>
            </w:pPr>
            <w:r w:rsidRPr="007D1A45">
              <w:t>Плагиат может проявляться в различных формах: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4"/>
              </w:numPr>
              <w:ind w:left="0" w:firstLine="284"/>
              <w:jc w:val="both"/>
              <w:rPr>
                <w:color w:val="2C2B2B"/>
                <w:shd w:val="clear" w:color="auto" w:fill="FFFFFF"/>
              </w:rPr>
            </w:pPr>
            <w:r w:rsidRPr="007D1A45">
              <w:rPr>
                <w:color w:val="2C2B2B"/>
                <w:shd w:val="clear" w:color="auto" w:fill="FFFFFF"/>
              </w:rPr>
              <w:t>цитирование источника без использования соответствующей пунктуации (кавычек) и/или без указания источника;</w:t>
            </w:r>
          </w:p>
          <w:p w:rsidR="007D1A45" w:rsidRPr="007D1A45" w:rsidRDefault="007D1A45" w:rsidP="007D1A45">
            <w:pPr>
              <w:pStyle w:val="ab"/>
              <w:numPr>
                <w:ilvl w:val="1"/>
                <w:numId w:val="14"/>
              </w:numPr>
              <w:ind w:left="0" w:firstLine="284"/>
              <w:jc w:val="both"/>
              <w:rPr>
                <w:color w:val="2C2B2B"/>
                <w:shd w:val="clear" w:color="auto" w:fill="FFFFFF"/>
              </w:rPr>
            </w:pPr>
            <w:r w:rsidRPr="007D1A45">
              <w:rPr>
                <w:color w:val="2C2B2B"/>
                <w:shd w:val="clear" w:color="auto" w:fill="FFFFFF"/>
              </w:rPr>
              <w:t>перефразирование источника без указания источника;</w:t>
            </w:r>
          </w:p>
          <w:p w:rsidR="007D1A45" w:rsidRPr="007D1A45" w:rsidRDefault="007D1A45" w:rsidP="007D1A45">
            <w:pPr>
              <w:pStyle w:val="ab"/>
              <w:numPr>
                <w:ilvl w:val="1"/>
                <w:numId w:val="14"/>
              </w:numPr>
              <w:ind w:left="0" w:firstLine="284"/>
              <w:jc w:val="both"/>
              <w:rPr>
                <w:color w:val="2C2B2B"/>
                <w:shd w:val="clear" w:color="auto" w:fill="FFFFFF"/>
              </w:rPr>
            </w:pPr>
            <w:r w:rsidRPr="007D1A45">
              <w:rPr>
                <w:color w:val="2C2B2B"/>
                <w:shd w:val="clear" w:color="auto" w:fill="FFFFFF"/>
              </w:rPr>
              <w:t>использование чьих-либо идей или аргументов без ссылки на автора;</w:t>
            </w:r>
          </w:p>
          <w:p w:rsidR="007D1A45" w:rsidRPr="007D1A45" w:rsidRDefault="007D1A45" w:rsidP="007D1A45">
            <w:pPr>
              <w:pStyle w:val="ab"/>
              <w:numPr>
                <w:ilvl w:val="1"/>
                <w:numId w:val="14"/>
              </w:numPr>
              <w:ind w:left="0" w:firstLine="284"/>
              <w:jc w:val="both"/>
              <w:rPr>
                <w:color w:val="2C2B2B"/>
                <w:shd w:val="clear" w:color="auto" w:fill="FFFFFF"/>
              </w:rPr>
            </w:pPr>
            <w:r w:rsidRPr="007D1A45">
              <w:rPr>
                <w:color w:val="2C2B2B"/>
                <w:shd w:val="clear" w:color="auto" w:fill="FFFFFF"/>
              </w:rPr>
              <w:t>представление письменной работы, написанной полностью или частично или другим студентом;</w:t>
            </w:r>
          </w:p>
          <w:p w:rsidR="007D1A45" w:rsidRPr="007D1A45" w:rsidRDefault="007D1A45" w:rsidP="007D1A45">
            <w:pPr>
              <w:pStyle w:val="ab"/>
              <w:numPr>
                <w:ilvl w:val="1"/>
                <w:numId w:val="14"/>
              </w:numPr>
              <w:ind w:left="0" w:firstLine="284"/>
              <w:jc w:val="both"/>
              <w:rPr>
                <w:color w:val="2C2B2B"/>
                <w:shd w:val="clear" w:color="auto" w:fill="FFFFFF"/>
              </w:rPr>
            </w:pPr>
            <w:r w:rsidRPr="007D1A45">
              <w:rPr>
                <w:color w:val="2C2B2B"/>
                <w:shd w:val="clear" w:color="auto" w:fill="FFFFFF"/>
              </w:rPr>
              <w:t>представление курсовой / дипломной работы, заимствованной из Интернета;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4"/>
              </w:numPr>
              <w:ind w:left="0" w:firstLine="284"/>
              <w:jc w:val="both"/>
            </w:pPr>
            <w:r w:rsidRPr="007D1A45">
              <w:rPr>
                <w:color w:val="2C2B2B"/>
                <w:shd w:val="clear" w:color="auto" w:fill="FFFFFF"/>
              </w:rPr>
              <w:t>представление курсовой работы, которая была выполнена как задание для другого курса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r w:rsidRPr="00F666A4">
              <w:rPr>
                <w:b/>
                <w:bCs/>
              </w:rPr>
              <w:lastRenderedPageBreak/>
              <w:t>Сговор</w:t>
            </w:r>
          </w:p>
        </w:tc>
        <w:tc>
          <w:tcPr>
            <w:tcW w:w="6237" w:type="dxa"/>
            <w:vAlign w:val="bottom"/>
          </w:tcPr>
          <w:p w:rsidR="007D1A45" w:rsidRPr="007D1A45" w:rsidRDefault="007D1A45" w:rsidP="007D1A45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D1A45">
              <w:rPr>
                <w:color w:val="201F1E"/>
              </w:rPr>
              <w:t>передача своего логина и пароля другим лицам;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3"/>
              </w:numPr>
              <w:ind w:left="34" w:firstLine="283"/>
              <w:jc w:val="both"/>
            </w:pPr>
            <w:r w:rsidRPr="007D1A45">
              <w:t>выполнение любой оцениваемой работы за обучающегося;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3"/>
              </w:numPr>
              <w:ind w:left="34" w:firstLine="283"/>
              <w:jc w:val="both"/>
            </w:pPr>
            <w:r w:rsidRPr="007D1A45">
              <w:t>замена себя другим обучающимся и замена другого обучающегося;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3"/>
              </w:numPr>
              <w:ind w:left="34" w:firstLine="283"/>
              <w:jc w:val="both"/>
            </w:pPr>
            <w:r w:rsidRPr="007D1A45">
              <w:t>неправомерная замена себя другим преподавателем и   замена другогопреподавателя на занятиях, лекциях и иных формах образовательного процесса.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r w:rsidRPr="00F666A4">
              <w:rPr>
                <w:b/>
                <w:bCs/>
              </w:rPr>
              <w:t>Обман</w:t>
            </w:r>
          </w:p>
        </w:tc>
        <w:tc>
          <w:tcPr>
            <w:tcW w:w="6237" w:type="dxa"/>
            <w:vAlign w:val="bottom"/>
          </w:tcPr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 xml:space="preserve">сдача экзамена одного </w:t>
            </w:r>
            <w:r w:rsidRPr="007D1A45">
              <w:rPr>
                <w:highlight w:val="magenta"/>
              </w:rPr>
              <w:t>обучающегося</w:t>
            </w:r>
            <w:r w:rsidRPr="007D1A45">
              <w:t xml:space="preserve"> вместо другого;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списывание оцениваемых работ у других обучающихся;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повторное предоставление, сдача уже оцененной работы;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представление ложных оправданий в случае невыполнения, несвоевременного</w:t>
            </w:r>
            <w:r>
              <w:t xml:space="preserve"> </w:t>
            </w:r>
            <w:r w:rsidRPr="007D1A45">
              <w:t>выполнения оцениваемых работ;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выполнение оцениваемой работы двумя или более учащимися, в которой не предусматривается групповая работа;</w:t>
            </w:r>
          </w:p>
          <w:p w:rsid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 xml:space="preserve">осознанная помощь другим  учащимся:  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позволение  списывать со своей оцениваемой работы, подсказки, использование шпаргалок, сотовых телефонов, микронаушников, учебников и т.д.;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представление чужих оцениваемых работ как своих собственных;</w:t>
            </w:r>
          </w:p>
          <w:p w:rsidR="0071133F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>искажение или выдумка любой информации или цит</w:t>
            </w:r>
            <w:r w:rsidR="0071133F">
              <w:t>ирования в академической работе;</w:t>
            </w:r>
          </w:p>
          <w:p w:rsidR="007D1A45" w:rsidRPr="007D1A45" w:rsidRDefault="007D1A45" w:rsidP="007D1A45">
            <w:pPr>
              <w:pStyle w:val="ab"/>
              <w:numPr>
                <w:ilvl w:val="0"/>
                <w:numId w:val="15"/>
              </w:numPr>
              <w:ind w:left="34" w:firstLine="283"/>
              <w:jc w:val="both"/>
            </w:pPr>
            <w:r w:rsidRPr="007D1A45">
              <w:t xml:space="preserve">  </w:t>
            </w:r>
            <w:r w:rsidR="0071133F">
              <w:t xml:space="preserve">использование данных генеративного интеллекта в экзаменационных работах, в том числе </w:t>
            </w:r>
            <w:proofErr w:type="spellStart"/>
            <w:r w:rsidR="0071133F">
              <w:t>галлюцинированных</w:t>
            </w:r>
            <w:proofErr w:type="spellEnd"/>
            <w:r w:rsidR="0071133F">
              <w:t xml:space="preserve"> данных; </w:t>
            </w:r>
          </w:p>
          <w:p w:rsidR="007D1A45" w:rsidRPr="007D1A45" w:rsidRDefault="007D1A45" w:rsidP="007D1A45">
            <w:pPr>
              <w:ind w:left="34"/>
              <w:jc w:val="both"/>
            </w:pPr>
            <w:r>
              <w:t xml:space="preserve">       </w:t>
            </w:r>
            <w:r w:rsidRPr="007D1A45">
              <w:t>Примеры включают, но не ограничиваются: изобретение источника, умышленное неверное цитирование или фальсификацию чисел или других данных.</w:t>
            </w:r>
          </w:p>
        </w:tc>
      </w:tr>
      <w:tr w:rsidR="007D1A45" w:rsidRPr="00F666A4" w:rsidTr="00FB2E1D">
        <w:trPr>
          <w:trHeight w:val="3138"/>
        </w:trPr>
        <w:tc>
          <w:tcPr>
            <w:tcW w:w="3515" w:type="dxa"/>
          </w:tcPr>
          <w:p w:rsidR="007D1A45" w:rsidRPr="00F666A4" w:rsidRDefault="007D1A45" w:rsidP="00F666A4">
            <w:pPr>
              <w:rPr>
                <w:b/>
              </w:rPr>
            </w:pPr>
            <w:r w:rsidRPr="00F666A4">
              <w:rPr>
                <w:b/>
              </w:rPr>
              <w:lastRenderedPageBreak/>
              <w:t>Фальсификация оценок, данных оцениваемой работы, документов</w:t>
            </w:r>
          </w:p>
        </w:tc>
        <w:tc>
          <w:tcPr>
            <w:tcW w:w="6237" w:type="dxa"/>
          </w:tcPr>
          <w:p w:rsidR="007D1A45" w:rsidRPr="007C5CFD" w:rsidRDefault="007D1A45" w:rsidP="007C5CFD">
            <w:pPr>
              <w:pStyle w:val="ab"/>
              <w:numPr>
                <w:ilvl w:val="0"/>
                <w:numId w:val="16"/>
              </w:numPr>
              <w:ind w:left="34" w:firstLine="326"/>
              <w:jc w:val="both"/>
            </w:pPr>
            <w:r w:rsidRPr="007C5CFD">
              <w:t>подделка оценок, результатов оценивания ответов к заданию;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6"/>
              </w:numPr>
              <w:ind w:left="34" w:firstLine="326"/>
              <w:jc w:val="both"/>
            </w:pPr>
            <w:r w:rsidRPr="007C5CFD">
              <w:t xml:space="preserve">подделка данных (дописывание, вписывание, исправление), то есть измерений и </w:t>
            </w:r>
            <w:r w:rsidR="007C5CFD">
              <w:t xml:space="preserve">результатов </w:t>
            </w:r>
            <w:r w:rsidRPr="007C5CFD">
              <w:t>наблюдений опроса, а</w:t>
            </w:r>
            <w:r w:rsidR="007C5CFD">
              <w:t xml:space="preserve">нкетирования и других методов </w:t>
            </w:r>
            <w:r w:rsidRPr="007C5CFD">
              <w:t>при выполнении исследования</w:t>
            </w:r>
            <w:r w:rsidR="007C5CFD">
              <w:t>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6"/>
              </w:numPr>
              <w:ind w:left="34" w:firstLine="326"/>
              <w:jc w:val="both"/>
            </w:pPr>
            <w:r w:rsidRPr="007C5CFD">
              <w:t>завышение оценок контрольных письменных работ;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6"/>
              </w:numPr>
              <w:ind w:left="34" w:firstLine="326"/>
              <w:jc w:val="both"/>
            </w:pPr>
            <w:r w:rsidRPr="007C5CFD">
              <w:t xml:space="preserve">намеренное подделывание или порча оцениваемой   работы </w:t>
            </w:r>
            <w:proofErr w:type="gramStart"/>
            <w:r w:rsidRPr="007C5CFD">
              <w:t>другого</w:t>
            </w:r>
            <w:proofErr w:type="gramEnd"/>
            <w:r w:rsidRPr="007C5CFD">
              <w:t xml:space="preserve"> обучающегося;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6"/>
              </w:numPr>
              <w:ind w:left="34" w:firstLine="326"/>
              <w:jc w:val="both"/>
            </w:pPr>
            <w:r w:rsidRPr="007C5CFD">
              <w:t>предоставление заведомо подложных документов, например, предоставление</w:t>
            </w:r>
            <w:r w:rsidR="007C5CFD">
              <w:t xml:space="preserve"> фальсифицированных </w:t>
            </w:r>
            <w:r w:rsidRPr="007C5CFD">
              <w:t>документов о прохождении практики, поддельной медицинской справки и т.д.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r w:rsidRPr="00F666A4">
              <w:rPr>
                <w:b/>
                <w:bCs/>
              </w:rPr>
              <w:t>Неправомерное использование информации или устройств</w:t>
            </w:r>
          </w:p>
        </w:tc>
        <w:tc>
          <w:tcPr>
            <w:tcW w:w="6237" w:type="dxa"/>
          </w:tcPr>
          <w:p w:rsidR="007C5CFD" w:rsidRDefault="007D1A45" w:rsidP="007C5CFD">
            <w:pPr>
              <w:pStyle w:val="ab"/>
              <w:numPr>
                <w:ilvl w:val="0"/>
                <w:numId w:val="17"/>
              </w:numPr>
              <w:ind w:left="34" w:firstLine="425"/>
              <w:jc w:val="both"/>
            </w:pPr>
            <w:r w:rsidRPr="007C5CFD">
              <w:t>использование информации на электронных, цифровых, бумажных носителя</w:t>
            </w:r>
            <w:r w:rsidR="007C5CFD">
              <w:t xml:space="preserve">х, в том числе данных генеративного искусственного интеллекта и </w:t>
            </w:r>
            <w:proofErr w:type="spellStart"/>
            <w:r w:rsidR="007C5CFD">
              <w:t>галлюцинированных</w:t>
            </w:r>
            <w:proofErr w:type="spellEnd"/>
            <w:r w:rsidR="007C5CFD">
              <w:t xml:space="preserve"> данных;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7"/>
              </w:numPr>
              <w:ind w:left="34" w:firstLine="425"/>
              <w:jc w:val="both"/>
            </w:pPr>
            <w:r w:rsidRPr="007C5CFD">
              <w:t>технических устройств во время выполнения контрольных оцениваемых работ, тестирования;</w:t>
            </w:r>
          </w:p>
          <w:p w:rsidR="007D1A45" w:rsidRPr="007C5CFD" w:rsidRDefault="007C5CFD" w:rsidP="007C5CFD">
            <w:pPr>
              <w:pStyle w:val="ab"/>
              <w:numPr>
                <w:ilvl w:val="0"/>
                <w:numId w:val="17"/>
              </w:numPr>
              <w:ind w:left="34" w:firstLine="425"/>
              <w:jc w:val="both"/>
            </w:pPr>
            <w:r>
              <w:t xml:space="preserve">получение </w:t>
            </w:r>
            <w:r w:rsidR="007D1A45" w:rsidRPr="007C5CFD">
              <w:t>любых ответов оцениваемой работы  любыми путями, включая скачивание через электронную почту, компьютер, передача своего логина и пароля и т.д.;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7"/>
              </w:numPr>
              <w:ind w:left="34" w:firstLine="425"/>
              <w:jc w:val="both"/>
            </w:pPr>
            <w:r w:rsidRPr="007C5CFD">
              <w:t>вынос из кабинета и/или копирование с компьютера материалов (в том числе использование логина и пароля) педагогического работника, касающихся  оцениваемых работ на бумажных и электронных носителях</w:t>
            </w:r>
            <w:r w:rsidR="007C5CFD">
              <w:t>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pPr>
              <w:jc w:val="both"/>
            </w:pPr>
            <w:r w:rsidRPr="00F666A4">
              <w:rPr>
                <w:b/>
                <w:bCs/>
              </w:rPr>
              <w:t>Коррупция</w:t>
            </w:r>
          </w:p>
        </w:tc>
        <w:tc>
          <w:tcPr>
            <w:tcW w:w="6237" w:type="dxa"/>
            <w:vAlign w:val="bottom"/>
          </w:tcPr>
          <w:p w:rsidR="007D1A45" w:rsidRPr="007C5CFD" w:rsidRDefault="007D1A45" w:rsidP="007C5CFD">
            <w:pPr>
              <w:pStyle w:val="ab"/>
              <w:numPr>
                <w:ilvl w:val="0"/>
                <w:numId w:val="18"/>
              </w:numPr>
              <w:ind w:left="34" w:firstLine="283"/>
              <w:jc w:val="both"/>
            </w:pPr>
            <w:r w:rsidRPr="007C5CFD">
              <w:t>подкуп, носящий имущественный или  неимущественный характер, с целью получения  академического преимущества, а также побуждение и  получение подкупа за предлагаемое, обещаемое или  предоставленное академическое преимущество;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8"/>
              </w:numPr>
              <w:ind w:left="34" w:firstLine="283"/>
              <w:jc w:val="both"/>
            </w:pPr>
            <w:r w:rsidRPr="007C5CFD">
              <w:t xml:space="preserve">скрытые или завуалированные формы вымогательств денежных и материальных средств со стороны ППС/АУП/учебно-вспомогательного персонала за положительные оценки при сдаче промежуточного и итогового контроля </w:t>
            </w:r>
            <w:proofErr w:type="gramStart"/>
            <w:r w:rsidRPr="007C5CFD">
              <w:t>обучающимися</w:t>
            </w:r>
            <w:proofErr w:type="gramEnd"/>
            <w:r w:rsidRPr="007C5CFD">
              <w:t xml:space="preserve">, в том числе по процедуре </w:t>
            </w:r>
            <w:proofErr w:type="spellStart"/>
            <w:r w:rsidRPr="007C5CFD">
              <w:t>прокторинга</w:t>
            </w:r>
            <w:proofErr w:type="spellEnd"/>
            <w:r w:rsidR="007C5CFD">
              <w:t>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r w:rsidRPr="00F666A4">
              <w:rPr>
                <w:b/>
                <w:bCs/>
              </w:rPr>
              <w:t>Превышение полномочий</w:t>
            </w:r>
          </w:p>
        </w:tc>
        <w:tc>
          <w:tcPr>
            <w:tcW w:w="6237" w:type="dxa"/>
            <w:vAlign w:val="bottom"/>
          </w:tcPr>
          <w:p w:rsidR="007D1A45" w:rsidRPr="00F666A4" w:rsidRDefault="007D1A45" w:rsidP="003624E7">
            <w:pPr>
              <w:jc w:val="both"/>
            </w:pPr>
            <w:r w:rsidRPr="00F666A4">
              <w:t>злоупотребление должностным положением и связанных с ним возможностей в целях получения или извлечения лично или через посредников имущественных</w:t>
            </w:r>
            <w:r w:rsidR="007C5CFD">
              <w:t xml:space="preserve"> </w:t>
            </w:r>
            <w:r w:rsidRPr="00F666A4">
              <w:t>(неимущественных) благ и преимуще</w:t>
            </w:r>
            <w:proofErr w:type="gramStart"/>
            <w:r w:rsidRPr="00F666A4">
              <w:t>ств дл</w:t>
            </w:r>
            <w:proofErr w:type="gramEnd"/>
            <w:r w:rsidRPr="00F666A4">
              <w:t>я себя либо третьих лиц</w:t>
            </w:r>
            <w:r w:rsidR="007C5CFD">
              <w:t>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pPr>
              <w:rPr>
                <w:b/>
                <w:bCs/>
              </w:rPr>
            </w:pPr>
            <w:proofErr w:type="spellStart"/>
            <w:r w:rsidRPr="00F666A4">
              <w:rPr>
                <w:b/>
                <w:bCs/>
              </w:rPr>
              <w:t>Онлайн</w:t>
            </w:r>
            <w:proofErr w:type="spellEnd"/>
            <w:r w:rsidRPr="00F666A4">
              <w:rPr>
                <w:b/>
                <w:bCs/>
              </w:rPr>
              <w:t xml:space="preserve"> </w:t>
            </w:r>
            <w:proofErr w:type="spellStart"/>
            <w:r w:rsidRPr="00F666A4">
              <w:rPr>
                <w:b/>
                <w:bCs/>
              </w:rPr>
              <w:t>прокторинг</w:t>
            </w:r>
            <w:proofErr w:type="spellEnd"/>
          </w:p>
        </w:tc>
        <w:tc>
          <w:tcPr>
            <w:tcW w:w="6237" w:type="dxa"/>
          </w:tcPr>
          <w:p w:rsidR="007D1A45" w:rsidRPr="00F666A4" w:rsidRDefault="007D1A45" w:rsidP="00F666A4">
            <w:pPr>
              <w:jc w:val="both"/>
              <w:rPr>
                <w:bCs/>
              </w:rPr>
            </w:pPr>
            <w:r w:rsidRPr="00F666A4">
              <w:t xml:space="preserve">система верификации личности и подтверждения результатов прохождения </w:t>
            </w:r>
            <w:proofErr w:type="spellStart"/>
            <w:r w:rsidRPr="00F666A4">
              <w:t>онлайн-экзаменов</w:t>
            </w:r>
            <w:proofErr w:type="spellEnd"/>
            <w:r w:rsidR="007C5CFD">
              <w:t>.</w:t>
            </w:r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pPr>
              <w:rPr>
                <w:b/>
                <w:bCs/>
              </w:rPr>
            </w:pPr>
            <w:r w:rsidRPr="00F666A4">
              <w:rPr>
                <w:b/>
                <w:bCs/>
              </w:rPr>
              <w:t>Проктор</w:t>
            </w:r>
          </w:p>
        </w:tc>
        <w:tc>
          <w:tcPr>
            <w:tcW w:w="6237" w:type="dxa"/>
          </w:tcPr>
          <w:p w:rsidR="007D1A45" w:rsidRPr="00F666A4" w:rsidRDefault="007D1A45" w:rsidP="00F666A4">
            <w:pPr>
              <w:jc w:val="both"/>
              <w:rPr>
                <w:bCs/>
              </w:rPr>
            </w:pPr>
            <w:r w:rsidRPr="00F666A4">
              <w:rPr>
                <w:bCs/>
              </w:rPr>
              <w:t xml:space="preserve">наблюдатель за ходом проведения </w:t>
            </w:r>
            <w:proofErr w:type="spellStart"/>
            <w:r w:rsidRPr="00F666A4">
              <w:rPr>
                <w:bCs/>
              </w:rPr>
              <w:t>онлайн</w:t>
            </w:r>
            <w:proofErr w:type="spellEnd"/>
            <w:r w:rsidRPr="00F666A4">
              <w:rPr>
                <w:bCs/>
              </w:rPr>
              <w:t xml:space="preserve"> </w:t>
            </w:r>
            <w:proofErr w:type="spellStart"/>
            <w:r w:rsidRPr="00F666A4">
              <w:rPr>
                <w:bCs/>
              </w:rPr>
              <w:t>прокторинга</w:t>
            </w:r>
            <w:proofErr w:type="spellEnd"/>
          </w:p>
        </w:tc>
      </w:tr>
      <w:tr w:rsidR="007D1A45" w:rsidRPr="00F666A4" w:rsidTr="00FB2E1D">
        <w:tc>
          <w:tcPr>
            <w:tcW w:w="3515" w:type="dxa"/>
          </w:tcPr>
          <w:p w:rsidR="007D1A45" w:rsidRPr="00F666A4" w:rsidRDefault="007D1A45" w:rsidP="00F666A4">
            <w:pPr>
              <w:rPr>
                <w:b/>
                <w:bCs/>
              </w:rPr>
            </w:pPr>
            <w:r w:rsidRPr="00F666A4">
              <w:rPr>
                <w:b/>
                <w:bCs/>
              </w:rPr>
              <w:t xml:space="preserve">Нарушения процедуры </w:t>
            </w:r>
            <w:proofErr w:type="spellStart"/>
            <w:r w:rsidRPr="00F666A4">
              <w:rPr>
                <w:b/>
                <w:bCs/>
              </w:rPr>
              <w:t>прокторинга</w:t>
            </w:r>
            <w:proofErr w:type="spellEnd"/>
            <w:r w:rsidRPr="00F666A4">
              <w:rPr>
                <w:b/>
                <w:bCs/>
              </w:rPr>
              <w:t xml:space="preserve"> при промежуточной и итоговой аттестации</w:t>
            </w:r>
          </w:p>
        </w:tc>
        <w:tc>
          <w:tcPr>
            <w:tcW w:w="6237" w:type="dxa"/>
          </w:tcPr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  <w:bdr w:val="none" w:sz="0" w:space="0" w:color="auto" w:frame="1"/>
              </w:rPr>
              <w:t xml:space="preserve">выключать и </w:t>
            </w:r>
            <w:r w:rsidRPr="007C5CFD">
              <w:rPr>
                <w:color w:val="201F1E"/>
              </w:rPr>
              <w:t>перезагружать свой компьютер;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>входить в систему с другого компьютера, сотового телефона, планшета и т.д.;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>приостанавливать тестирования (путем нажатия копок «Выход» модуля «Тестовое приложение», MOODLE и др.); 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 xml:space="preserve">использовать шпаргалки, сотовые телефоны, </w:t>
            </w:r>
            <w:proofErr w:type="spellStart"/>
            <w:r w:rsidRPr="007C5CFD">
              <w:rPr>
                <w:color w:val="201F1E"/>
              </w:rPr>
              <w:t>микронаушники</w:t>
            </w:r>
            <w:proofErr w:type="spellEnd"/>
            <w:r w:rsidRPr="007C5CFD">
              <w:rPr>
                <w:color w:val="201F1E"/>
              </w:rPr>
              <w:t xml:space="preserve"> и т.д.;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  <w:bdr w:val="none" w:sz="0" w:space="0" w:color="auto" w:frame="1"/>
              </w:rPr>
              <w:t>переключаться</w:t>
            </w:r>
            <w:r w:rsidRPr="007C5CFD">
              <w:rPr>
                <w:color w:val="201F1E"/>
              </w:rPr>
              <w:t xml:space="preserve"> по вкладкам в браузере; 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>переговаривать по телефону;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>покидать рабочее место во время экзамена;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t>передавать свой логин и пароль другим лицам;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color w:val="201F1E"/>
              </w:rPr>
            </w:pPr>
            <w:r w:rsidRPr="007C5CFD">
              <w:rPr>
                <w:color w:val="201F1E"/>
              </w:rPr>
              <w:lastRenderedPageBreak/>
              <w:t xml:space="preserve">сдавать экзамен вместо </w:t>
            </w:r>
            <w:proofErr w:type="gramStart"/>
            <w:r w:rsidRPr="007C5CFD">
              <w:rPr>
                <w:color w:val="201F1E"/>
              </w:rPr>
              <w:t>другого</w:t>
            </w:r>
            <w:proofErr w:type="gramEnd"/>
            <w:r w:rsidRPr="007C5CFD">
              <w:rPr>
                <w:color w:val="201F1E"/>
              </w:rPr>
              <w:t>;</w:t>
            </w:r>
          </w:p>
          <w:p w:rsidR="007D1A45" w:rsidRPr="007C5CFD" w:rsidRDefault="007D1A45" w:rsidP="007C5CFD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34" w:firstLine="283"/>
              <w:jc w:val="both"/>
              <w:textAlignment w:val="baseline"/>
              <w:rPr>
                <w:bCs/>
              </w:rPr>
            </w:pPr>
            <w:r w:rsidRPr="007C5CFD">
              <w:rPr>
                <w:color w:val="201F1E"/>
              </w:rPr>
              <w:t>заходить в систему не по расписанию, сдавать экзамен  заранее или позже</w:t>
            </w:r>
          </w:p>
        </w:tc>
      </w:tr>
    </w:tbl>
    <w:p w:rsidR="003624E7" w:rsidRPr="004F6CE3" w:rsidRDefault="003624E7" w:rsidP="004F6CE3">
      <w:pPr>
        <w:spacing w:line="234" w:lineRule="auto"/>
        <w:ind w:left="828"/>
      </w:pPr>
    </w:p>
    <w:p w:rsidR="00360663" w:rsidRDefault="00360663" w:rsidP="00360663">
      <w:pPr>
        <w:ind w:left="820"/>
        <w:rPr>
          <w:b/>
          <w:bCs/>
        </w:rPr>
      </w:pPr>
      <w:r w:rsidRPr="00360663">
        <w:rPr>
          <w:b/>
          <w:bCs/>
        </w:rPr>
        <w:t>2 НОРМАТИВНЫЕ ССЫЛКИ</w:t>
      </w:r>
    </w:p>
    <w:p w:rsidR="003624E7" w:rsidRDefault="00360663" w:rsidP="003624E7">
      <w:pPr>
        <w:numPr>
          <w:ilvl w:val="0"/>
          <w:numId w:val="3"/>
        </w:numPr>
        <w:tabs>
          <w:tab w:val="left" w:pos="851"/>
        </w:tabs>
        <w:ind w:firstLine="709"/>
      </w:pPr>
      <w:r w:rsidRPr="00360663">
        <w:t>Закон РК «Об образовании» №319-111 от 27июля 2007года;</w:t>
      </w:r>
    </w:p>
    <w:p w:rsidR="00360663" w:rsidRPr="00360663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firstLine="709"/>
      </w:pPr>
      <w:r w:rsidRPr="00360663">
        <w:t>Закон РК «О противодействии коррупции» от 18 ноября 2015 года № 410-V ЗРК;</w:t>
      </w:r>
    </w:p>
    <w:p w:rsidR="00360663" w:rsidRPr="003624E7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firstLine="709"/>
      </w:pPr>
      <w:r w:rsidRPr="00360663">
        <w:t>Закон Республики Казахстан «О науке» от 18 февраля 2011года № 407-IV;</w:t>
      </w:r>
    </w:p>
    <w:p w:rsidR="00360663" w:rsidRPr="00360663" w:rsidRDefault="00360663" w:rsidP="003624E7">
      <w:pPr>
        <w:tabs>
          <w:tab w:val="left" w:pos="0"/>
          <w:tab w:val="left" w:pos="851"/>
          <w:tab w:val="left" w:pos="1276"/>
        </w:tabs>
        <w:spacing w:line="32" w:lineRule="exact"/>
        <w:ind w:firstLine="709"/>
        <w:rPr>
          <w:rFonts w:ascii="Symbol" w:eastAsia="Symbol" w:hAnsi="Symbol" w:cs="Symbol"/>
        </w:rPr>
      </w:pPr>
    </w:p>
    <w:p w:rsidR="00360663" w:rsidRPr="00360663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 w:rsidRPr="00360663">
        <w:t>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зарегистрирован в Министерстве юстиции Республики Казахстан 1 ноября 2018 года № 17669;</w:t>
      </w:r>
    </w:p>
    <w:p w:rsidR="00360663" w:rsidRPr="00360663" w:rsidRDefault="00360663" w:rsidP="003624E7">
      <w:pPr>
        <w:tabs>
          <w:tab w:val="left" w:pos="0"/>
          <w:tab w:val="left" w:pos="851"/>
          <w:tab w:val="left" w:pos="1276"/>
        </w:tabs>
        <w:spacing w:line="37" w:lineRule="exact"/>
        <w:ind w:firstLine="709"/>
        <w:rPr>
          <w:rFonts w:ascii="Symbol" w:eastAsia="Symbol" w:hAnsi="Symbol" w:cs="Symbol"/>
        </w:rPr>
      </w:pPr>
    </w:p>
    <w:p w:rsidR="00360663" w:rsidRPr="00360663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 w:rsidRPr="00360663">
        <w:t>Приказ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соответствующих типов» зарегистрирован в Министерстве юстиции Республики Казахстан 31 октября 2018 года № 17657;</w:t>
      </w:r>
    </w:p>
    <w:p w:rsidR="00360663" w:rsidRPr="00360663" w:rsidRDefault="00360663" w:rsidP="003624E7">
      <w:pPr>
        <w:tabs>
          <w:tab w:val="left" w:pos="0"/>
          <w:tab w:val="left" w:pos="851"/>
          <w:tab w:val="left" w:pos="1276"/>
        </w:tabs>
        <w:spacing w:line="37" w:lineRule="exact"/>
        <w:ind w:firstLine="709"/>
        <w:rPr>
          <w:rFonts w:ascii="Symbol" w:eastAsia="Symbol" w:hAnsi="Symbol" w:cs="Symbol"/>
        </w:rPr>
      </w:pPr>
    </w:p>
    <w:p w:rsidR="00983853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 w:rsidRPr="00360663">
        <w:t xml:space="preserve">Приказ Министра образования и науки Республики Казахстан от 20 апреля 2011 года № 152 «Об утверждении Правил организации учебного процесса по кредитной технологии обучения» </w:t>
      </w:r>
      <w:r w:rsidRPr="00983853">
        <w:t>зарегистрирован в Министерстве юстиции Республики Казахстан 27 мая 2011 года № 6976;</w:t>
      </w:r>
    </w:p>
    <w:p w:rsidR="00983853" w:rsidRPr="00983853" w:rsidRDefault="0098385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>
        <w:t>Приказ Министра образования и науки Республики Казахстан от 20 марта 2015 года № 137 «Об утверждении Правил организации учебного процесса по дистанционн</w:t>
      </w:r>
      <w:r w:rsidR="007932C9">
        <w:t>ым образовательным технологиям»;</w:t>
      </w:r>
    </w:p>
    <w:p w:rsidR="00360663" w:rsidRPr="007932C9" w:rsidRDefault="00360663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 w:rsidRPr="00360663">
        <w:t>Академическая политика, утвержденная решением Правления НАО «Меди</w:t>
      </w:r>
      <w:r w:rsidR="007932C9">
        <w:t xml:space="preserve">цинский университет Астана» </w:t>
      </w:r>
      <w:r w:rsidR="007932C9" w:rsidRPr="007932C9">
        <w:rPr>
          <w:highlight w:val="magenta"/>
        </w:rPr>
        <w:t>№ 35 от 08 декабря 2023 года.</w:t>
      </w:r>
      <w:r w:rsidR="007932C9">
        <w:t xml:space="preserve"> </w:t>
      </w:r>
    </w:p>
    <w:p w:rsidR="007932C9" w:rsidRPr="007932C9" w:rsidRDefault="007932C9" w:rsidP="003624E7">
      <w:pPr>
        <w:numPr>
          <w:ilvl w:val="0"/>
          <w:numId w:val="3"/>
        </w:numPr>
        <w:tabs>
          <w:tab w:val="left" w:pos="0"/>
          <w:tab w:val="left" w:pos="851"/>
          <w:tab w:val="left" w:pos="1276"/>
        </w:tabs>
        <w:spacing w:line="233" w:lineRule="auto"/>
        <w:ind w:firstLine="709"/>
        <w:jc w:val="both"/>
        <w:rPr>
          <w:rFonts w:ascii="Symbol" w:eastAsia="Symbol" w:hAnsi="Symbol" w:cs="Symbol"/>
        </w:rPr>
      </w:pPr>
      <w:r>
        <w:t>Руководство по использованию искусственного интеллекта в академической деятельности. Лига академической честности</w:t>
      </w:r>
      <w:r w:rsidR="00687B46">
        <w:t>,</w:t>
      </w:r>
      <w:r>
        <w:t xml:space="preserve"> Астана 2023.</w:t>
      </w:r>
      <w:r w:rsidRPr="007932C9">
        <w:t xml:space="preserve"> </w:t>
      </w:r>
      <w:r w:rsidR="00687B46">
        <w:t xml:space="preserve">Пен С.Г., </w:t>
      </w:r>
      <w:proofErr w:type="spellStart"/>
      <w:r w:rsidR="00687B46">
        <w:t>Махамбаева</w:t>
      </w:r>
      <w:proofErr w:type="spellEnd"/>
      <w:r w:rsidR="00687B46">
        <w:t xml:space="preserve"> Н.Н. и др. </w:t>
      </w:r>
      <w:r>
        <w:t>П</w:t>
      </w:r>
      <w:r w:rsidRPr="007932C9">
        <w:t xml:space="preserve">ротокол от </w:t>
      </w:r>
      <w:r>
        <w:t>0</w:t>
      </w:r>
      <w:r w:rsidRPr="007932C9">
        <w:t>9.01.24 №1</w:t>
      </w:r>
    </w:p>
    <w:p w:rsidR="007932C9" w:rsidRPr="007932C9" w:rsidRDefault="007932C9" w:rsidP="007932C9">
      <w:pPr>
        <w:tabs>
          <w:tab w:val="left" w:pos="0"/>
          <w:tab w:val="left" w:pos="851"/>
          <w:tab w:val="left" w:pos="1276"/>
        </w:tabs>
        <w:spacing w:line="233" w:lineRule="auto"/>
        <w:ind w:left="709"/>
        <w:jc w:val="both"/>
        <w:rPr>
          <w:rFonts w:ascii="Symbol" w:eastAsia="Symbol" w:hAnsi="Symbol" w:cs="Symbol"/>
        </w:rPr>
      </w:pPr>
    </w:p>
    <w:p w:rsidR="00E06B8F" w:rsidRDefault="00E06B8F" w:rsidP="00E06B8F">
      <w:pPr>
        <w:ind w:left="820"/>
        <w:rPr>
          <w:b/>
          <w:bCs/>
        </w:rPr>
      </w:pPr>
      <w:r w:rsidRPr="00E06B8F">
        <w:rPr>
          <w:b/>
          <w:bCs/>
        </w:rPr>
        <w:t>3 ОБЩИЕ ПОЛОЖЕНИЯ</w:t>
      </w:r>
    </w:p>
    <w:p w:rsidR="00E06B8F" w:rsidRPr="00E06B8F" w:rsidRDefault="00E06B8F" w:rsidP="00E06B8F">
      <w:pPr>
        <w:spacing w:line="8" w:lineRule="exact"/>
      </w:pPr>
    </w:p>
    <w:p w:rsidR="00E06B8F" w:rsidRPr="00E06B8F" w:rsidRDefault="00E06B8F" w:rsidP="00E06B8F">
      <w:pPr>
        <w:spacing w:line="236" w:lineRule="auto"/>
        <w:ind w:left="120" w:firstLine="708"/>
        <w:jc w:val="both"/>
      </w:pPr>
      <w:r w:rsidRPr="00E06B8F">
        <w:t>3.1 НАО «Медицинский университет Астана» (далее - Университет) провозглашает нетерпимость к любым проявлениям нарушения принципов академической честности.</w:t>
      </w:r>
    </w:p>
    <w:p w:rsidR="00E06B8F" w:rsidRPr="00E06B8F" w:rsidRDefault="00E06B8F" w:rsidP="00E06B8F">
      <w:pPr>
        <w:spacing w:line="15" w:lineRule="exact"/>
      </w:pPr>
    </w:p>
    <w:p w:rsidR="00E06B8F" w:rsidRPr="00E06B8F" w:rsidRDefault="00E06B8F" w:rsidP="003624E7">
      <w:pPr>
        <w:spacing w:line="235" w:lineRule="auto"/>
        <w:ind w:left="120" w:firstLine="708"/>
        <w:jc w:val="both"/>
      </w:pPr>
      <w:r w:rsidRPr="00E06B8F">
        <w:t>3.2 Кодекс об академической честности Университета (далее-Кодекс) является руководством и сводом корпоративных правил и принципов для участников</w:t>
      </w:r>
      <w:r w:rsidR="003624E7">
        <w:t xml:space="preserve"> о</w:t>
      </w:r>
      <w:r w:rsidRPr="00E06B8F">
        <w:t>бразовательного</w:t>
      </w:r>
      <w:r w:rsidR="007932C9">
        <w:t xml:space="preserve"> </w:t>
      </w:r>
      <w:r w:rsidRPr="00E06B8F">
        <w:t>процесса:</w:t>
      </w:r>
      <w:r w:rsidR="007932C9">
        <w:t xml:space="preserve"> </w:t>
      </w:r>
      <w:r w:rsidRPr="00E06B8F">
        <w:t>профессорско-преподавательского</w:t>
      </w:r>
      <w:r w:rsidR="00661C4A">
        <w:t xml:space="preserve"> </w:t>
      </w:r>
      <w:r w:rsidRPr="00E06B8F">
        <w:t>состава,</w:t>
      </w:r>
      <w:r w:rsidR="007932C9">
        <w:t xml:space="preserve"> </w:t>
      </w:r>
      <w:r w:rsidRPr="00E06B8F">
        <w:t>административно-управленческого, учебно-вспомогательного персонала, обучающихся и их законных представителей (далее-участники).</w:t>
      </w:r>
    </w:p>
    <w:p w:rsidR="00E06B8F" w:rsidRPr="00E06B8F" w:rsidRDefault="00E06B8F" w:rsidP="00E06B8F">
      <w:pPr>
        <w:spacing w:line="15" w:lineRule="exact"/>
      </w:pPr>
    </w:p>
    <w:p w:rsidR="00E06B8F" w:rsidRPr="00E06B8F" w:rsidRDefault="00E06B8F" w:rsidP="00E06B8F">
      <w:pPr>
        <w:spacing w:line="237" w:lineRule="auto"/>
        <w:ind w:left="120" w:firstLine="708"/>
        <w:jc w:val="both"/>
      </w:pPr>
      <w:r w:rsidRPr="00E06B8F">
        <w:t xml:space="preserve">3.3 Настоящий Кодекс устанавливает основные понятия и принципы академической честности, </w:t>
      </w:r>
      <w:r w:rsidRPr="00EE47DE">
        <w:t xml:space="preserve">цели и задачи их применения, права и обязанности участников образовательного процесса, </w:t>
      </w:r>
      <w:r w:rsidRPr="00EE47DE">
        <w:rPr>
          <w:color w:val="2C2B2B"/>
          <w:shd w:val="clear" w:color="auto" w:fill="FFFFFF"/>
        </w:rPr>
        <w:t>в том числе в формате дистанционного обучения</w:t>
      </w:r>
      <w:r w:rsidRPr="00EE47DE">
        <w:t>, а также определяет виды нарушений и процедуру принятия мер дисциплинарного характера.</w:t>
      </w:r>
    </w:p>
    <w:p w:rsidR="00E06B8F" w:rsidRPr="00E06B8F" w:rsidRDefault="00E06B8F" w:rsidP="00E06B8F">
      <w:pPr>
        <w:spacing w:line="17" w:lineRule="exact"/>
      </w:pPr>
    </w:p>
    <w:p w:rsidR="00E06B8F" w:rsidRPr="00E06B8F" w:rsidRDefault="00E06B8F" w:rsidP="00E06B8F">
      <w:pPr>
        <w:spacing w:line="237" w:lineRule="auto"/>
        <w:ind w:left="120" w:firstLine="708"/>
        <w:jc w:val="both"/>
      </w:pPr>
      <w:r w:rsidRPr="00E06B8F">
        <w:t>3.4 Положения настоящего Кодекса могут быть пересмотрены в случае изменения нормативных актов, регулирующих образовательную деятельность в Республике Казахстан, Устава Университета и стратегии его развития, видения и пересмотра образовательных программ.</w:t>
      </w:r>
    </w:p>
    <w:p w:rsidR="00E06B8F" w:rsidRPr="00E06B8F" w:rsidRDefault="00E06B8F" w:rsidP="00E06B8F">
      <w:pPr>
        <w:spacing w:line="15" w:lineRule="exact"/>
      </w:pPr>
    </w:p>
    <w:p w:rsidR="00E06B8F" w:rsidRPr="00E06B8F" w:rsidRDefault="00E06B8F" w:rsidP="00E06B8F">
      <w:pPr>
        <w:spacing w:line="235" w:lineRule="auto"/>
        <w:ind w:left="120" w:firstLine="708"/>
        <w:jc w:val="both"/>
      </w:pPr>
      <w:r w:rsidRPr="00E06B8F">
        <w:t>3.5 Положения настоящего Кодекса разработаны в соответствии с действующим законодательством Республики Казахстан.</w:t>
      </w:r>
    </w:p>
    <w:p w:rsidR="004F6CE3" w:rsidRDefault="004F6CE3" w:rsidP="00766A89">
      <w:pPr>
        <w:jc w:val="center"/>
      </w:pPr>
    </w:p>
    <w:p w:rsidR="00E06B8F" w:rsidRDefault="00E06B8F" w:rsidP="00E06B8F">
      <w:pPr>
        <w:numPr>
          <w:ilvl w:val="0"/>
          <w:numId w:val="5"/>
        </w:numPr>
        <w:tabs>
          <w:tab w:val="left" w:pos="1100"/>
        </w:tabs>
        <w:ind w:left="1100" w:hanging="279"/>
        <w:rPr>
          <w:b/>
          <w:bCs/>
        </w:rPr>
      </w:pPr>
      <w:r w:rsidRPr="00E06B8F">
        <w:rPr>
          <w:b/>
          <w:bCs/>
        </w:rPr>
        <w:t>ЦЕЛИ, ЗАДАЧИ, ПРИНЦИПЫ И ТРАНСПАРЕНТНОСТЬ</w:t>
      </w:r>
    </w:p>
    <w:p w:rsidR="00E06B8F" w:rsidRPr="00E06B8F" w:rsidRDefault="00E06B8F" w:rsidP="003624E7">
      <w:pPr>
        <w:spacing w:line="8" w:lineRule="exact"/>
        <w:ind w:firstLine="851"/>
        <w:jc w:val="both"/>
      </w:pPr>
    </w:p>
    <w:p w:rsidR="00E06B8F" w:rsidRPr="00EE47DE" w:rsidRDefault="00E06B8F" w:rsidP="003624E7">
      <w:pPr>
        <w:spacing w:line="237" w:lineRule="auto"/>
        <w:ind w:firstLine="851"/>
        <w:jc w:val="both"/>
      </w:pPr>
      <w:r w:rsidRPr="00E06B8F">
        <w:t>4.1 Основной целью настоящего Кодекса является установление регламента академической честности</w:t>
      </w:r>
      <w:r w:rsidRPr="00EE47DE">
        <w:t>, формирование академической атмосферы, соблюдения участниками образовательного процесса принятых стандартов и норм академической политики и академической честности при различных форматах обучения.</w:t>
      </w:r>
    </w:p>
    <w:p w:rsidR="00E06B8F" w:rsidRPr="00EE47DE" w:rsidRDefault="00E06B8F" w:rsidP="003624E7">
      <w:pPr>
        <w:spacing w:line="4" w:lineRule="exact"/>
        <w:ind w:firstLine="851"/>
        <w:jc w:val="both"/>
      </w:pPr>
    </w:p>
    <w:p w:rsidR="00E06B8F" w:rsidRPr="00EE47DE" w:rsidRDefault="00E06B8F" w:rsidP="003624E7">
      <w:pPr>
        <w:ind w:firstLine="851"/>
        <w:jc w:val="both"/>
      </w:pPr>
      <w:r w:rsidRPr="00EE47DE">
        <w:t>4.2 Основные задачи в области академической честности:</w:t>
      </w:r>
    </w:p>
    <w:p w:rsidR="00E06B8F" w:rsidRPr="00EE47DE" w:rsidRDefault="00E06B8F" w:rsidP="003624E7">
      <w:pPr>
        <w:ind w:firstLine="851"/>
        <w:jc w:val="both"/>
      </w:pPr>
      <w:r w:rsidRPr="00EE47DE">
        <w:lastRenderedPageBreak/>
        <w:t>4.2.1 содействие повышению качества подготовки специалистов;</w:t>
      </w:r>
    </w:p>
    <w:p w:rsidR="00E06B8F" w:rsidRPr="00EE47DE" w:rsidRDefault="00E06B8F" w:rsidP="003624E7">
      <w:pPr>
        <w:spacing w:line="13" w:lineRule="exact"/>
        <w:ind w:firstLine="851"/>
        <w:jc w:val="both"/>
      </w:pPr>
    </w:p>
    <w:p w:rsidR="00E06B8F" w:rsidRDefault="00E06B8F" w:rsidP="003624E7">
      <w:pPr>
        <w:spacing w:line="234" w:lineRule="auto"/>
        <w:ind w:firstLine="851"/>
        <w:jc w:val="both"/>
      </w:pPr>
      <w:r w:rsidRPr="00EE47DE">
        <w:t>4.2.2 создание благоприятных условий, позволяющих обеспечить академическую честность, как при традиционном обучении, так и в дистан</w:t>
      </w:r>
      <w:r w:rsidR="00301301">
        <w:t>ционном либо смешанном форматах;</w:t>
      </w:r>
    </w:p>
    <w:p w:rsidR="00301301" w:rsidRPr="00EE47DE" w:rsidRDefault="00301301" w:rsidP="003624E7">
      <w:pPr>
        <w:spacing w:line="234" w:lineRule="auto"/>
        <w:ind w:firstLine="851"/>
        <w:jc w:val="both"/>
      </w:pPr>
      <w:r w:rsidRPr="00242042">
        <w:rPr>
          <w:highlight w:val="magenta"/>
        </w:rPr>
        <w:t xml:space="preserve">4.2.3 </w:t>
      </w:r>
      <w:r w:rsidR="00242042" w:rsidRPr="00242042">
        <w:rPr>
          <w:highlight w:val="magenta"/>
        </w:rPr>
        <w:t>регулирование использования генеративного искусственного интеллекта в образовании</w:t>
      </w:r>
      <w:r w:rsidR="00242042">
        <w:t xml:space="preserve"> и исследованиях.  </w:t>
      </w:r>
    </w:p>
    <w:p w:rsidR="00E06B8F" w:rsidRPr="00EE47DE" w:rsidRDefault="00E06B8F" w:rsidP="003624E7">
      <w:pPr>
        <w:spacing w:line="2" w:lineRule="exact"/>
        <w:ind w:firstLine="851"/>
        <w:jc w:val="both"/>
      </w:pPr>
    </w:p>
    <w:p w:rsidR="00E06B8F" w:rsidRPr="00EE47DE" w:rsidRDefault="00E06B8F" w:rsidP="003624E7">
      <w:pPr>
        <w:ind w:firstLine="851"/>
        <w:jc w:val="both"/>
      </w:pPr>
      <w:r w:rsidRPr="00EE47DE">
        <w:t>4.3 Принципами академической честности являются:</w:t>
      </w:r>
    </w:p>
    <w:p w:rsidR="00E06B8F" w:rsidRPr="00EE47DE" w:rsidRDefault="00E06B8F" w:rsidP="003624E7">
      <w:pPr>
        <w:spacing w:line="13" w:lineRule="exact"/>
        <w:ind w:firstLine="851"/>
        <w:jc w:val="both"/>
      </w:pPr>
    </w:p>
    <w:p w:rsidR="00E06B8F" w:rsidRPr="00EE47DE" w:rsidRDefault="00E06B8F" w:rsidP="003624E7">
      <w:pPr>
        <w:spacing w:line="235" w:lineRule="auto"/>
        <w:ind w:firstLine="851"/>
        <w:jc w:val="both"/>
      </w:pPr>
      <w:r w:rsidRPr="00EE47DE">
        <w:t>4.3.1 добросовестность – это честное, порядочное выполнение оцениваемых и неоцениваемых видов учебных работ участниками образовательного процесса;</w:t>
      </w:r>
    </w:p>
    <w:p w:rsidR="00E06B8F" w:rsidRPr="00EE47DE" w:rsidRDefault="00E06B8F" w:rsidP="003624E7">
      <w:pPr>
        <w:spacing w:line="15" w:lineRule="exact"/>
        <w:ind w:firstLine="851"/>
        <w:jc w:val="both"/>
      </w:pPr>
    </w:p>
    <w:p w:rsidR="00E06B8F" w:rsidRPr="00E06B8F" w:rsidRDefault="00E06B8F" w:rsidP="003624E7">
      <w:pPr>
        <w:spacing w:line="237" w:lineRule="auto"/>
        <w:ind w:firstLine="851"/>
        <w:jc w:val="both"/>
      </w:pPr>
      <w:r w:rsidRPr="00EE47DE">
        <w:t>4.3.2 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</w:t>
      </w:r>
      <w:r w:rsidRPr="00E06B8F">
        <w:t xml:space="preserve"> чужой речи, мыслей и указания источников информации в оцениваемых работах;</w:t>
      </w:r>
    </w:p>
    <w:p w:rsidR="00E06B8F" w:rsidRPr="00E06B8F" w:rsidRDefault="00E06B8F" w:rsidP="003624E7">
      <w:pPr>
        <w:spacing w:line="15" w:lineRule="exact"/>
        <w:ind w:firstLine="851"/>
        <w:jc w:val="both"/>
      </w:pPr>
    </w:p>
    <w:p w:rsidR="00E06B8F" w:rsidRPr="00E06B8F" w:rsidRDefault="00E06B8F" w:rsidP="003624E7">
      <w:pPr>
        <w:spacing w:line="234" w:lineRule="auto"/>
        <w:ind w:firstLine="851"/>
        <w:jc w:val="both"/>
      </w:pPr>
      <w:r w:rsidRPr="00E06B8F">
        <w:t>4.3.3 открытость – прозрачность, взаимное доверие, открытый обмен информацией и идеями между участниками образовательного процесса;</w:t>
      </w:r>
    </w:p>
    <w:p w:rsidR="00E06B8F" w:rsidRPr="00E06B8F" w:rsidRDefault="00E06B8F" w:rsidP="003624E7">
      <w:pPr>
        <w:spacing w:line="20" w:lineRule="exact"/>
        <w:ind w:firstLine="851"/>
        <w:jc w:val="both"/>
      </w:pPr>
    </w:p>
    <w:p w:rsidR="00E06B8F" w:rsidRPr="00E06B8F" w:rsidRDefault="00E06B8F" w:rsidP="003624E7">
      <w:pPr>
        <w:spacing w:line="234" w:lineRule="auto"/>
        <w:ind w:firstLine="851"/>
        <w:jc w:val="both"/>
      </w:pPr>
      <w:r w:rsidRPr="00E06B8F">
        <w:t>4.3.4 уважение прав и свобод участников образовательного процесса – право свободного выражения мнений и идей;</w:t>
      </w:r>
    </w:p>
    <w:p w:rsidR="00E06B8F" w:rsidRPr="00E06B8F" w:rsidRDefault="00E06B8F" w:rsidP="003624E7">
      <w:pPr>
        <w:spacing w:line="15" w:lineRule="exact"/>
        <w:ind w:firstLine="851"/>
        <w:jc w:val="both"/>
      </w:pPr>
    </w:p>
    <w:p w:rsidR="009A120B" w:rsidRPr="00E06B8F" w:rsidRDefault="00E06B8F" w:rsidP="009A120B">
      <w:pPr>
        <w:spacing w:line="236" w:lineRule="auto"/>
        <w:ind w:firstLine="851"/>
        <w:jc w:val="both"/>
      </w:pPr>
      <w:r w:rsidRPr="00E06B8F">
        <w:t xml:space="preserve">4.3.5 равенство – каждый участник образовательного процесса обеспечивает соблюдение правил академической честности и равную </w:t>
      </w:r>
      <w:r w:rsidR="009A120B">
        <w:t>ответственность за их нарушение.</w:t>
      </w:r>
    </w:p>
    <w:p w:rsidR="00E06B8F" w:rsidRPr="00E06B8F" w:rsidRDefault="00E06B8F" w:rsidP="003624E7">
      <w:pPr>
        <w:spacing w:line="4" w:lineRule="exact"/>
        <w:ind w:firstLine="851"/>
        <w:jc w:val="both"/>
      </w:pPr>
    </w:p>
    <w:p w:rsidR="00E06B8F" w:rsidRPr="00E06B8F" w:rsidRDefault="00E06B8F" w:rsidP="003624E7">
      <w:pPr>
        <w:ind w:firstLine="851"/>
        <w:jc w:val="both"/>
      </w:pPr>
      <w:r w:rsidRPr="00E06B8F">
        <w:t>4.4 Транспарентность образовательного процесса:</w:t>
      </w:r>
    </w:p>
    <w:p w:rsidR="00E96629" w:rsidRDefault="00E06B8F" w:rsidP="003624E7">
      <w:pPr>
        <w:spacing w:line="236" w:lineRule="auto"/>
        <w:ind w:firstLine="851"/>
        <w:jc w:val="both"/>
      </w:pPr>
      <w:r w:rsidRPr="00E06B8F">
        <w:t xml:space="preserve">4.4.1 организация образовательного процесса в Университете реализуется на принципах открытости, прозрачности, объективности и норм этического поведения; </w:t>
      </w:r>
    </w:p>
    <w:p w:rsidR="00E06B8F" w:rsidRDefault="00E06B8F" w:rsidP="003624E7">
      <w:pPr>
        <w:spacing w:line="236" w:lineRule="auto"/>
        <w:ind w:firstLine="851"/>
        <w:jc w:val="both"/>
      </w:pPr>
      <w:r w:rsidRPr="00E06B8F">
        <w:t>4.4.2</w:t>
      </w:r>
      <w:r w:rsidR="003624E7">
        <w:t xml:space="preserve"> администрация Университета</w:t>
      </w:r>
      <w:r w:rsidRPr="00E06B8F">
        <w:t xml:space="preserve"> реализует меры по обеспечению</w:t>
      </w:r>
      <w:r w:rsidR="009A120B">
        <w:t xml:space="preserve"> </w:t>
      </w:r>
      <w:r w:rsidRPr="00E06B8F">
        <w:t>прозрачности, открытости и доступности образовательного процесса.</w:t>
      </w:r>
    </w:p>
    <w:p w:rsidR="009A120B" w:rsidRPr="00C275FA" w:rsidRDefault="009A120B" w:rsidP="003624E7">
      <w:pPr>
        <w:spacing w:line="236" w:lineRule="auto"/>
        <w:ind w:firstLine="851"/>
        <w:jc w:val="both"/>
        <w:rPr>
          <w:highlight w:val="magenta"/>
        </w:rPr>
      </w:pPr>
      <w:r w:rsidRPr="00C275FA">
        <w:rPr>
          <w:highlight w:val="magenta"/>
        </w:rPr>
        <w:t>4.5 Общие принципы использования искусственного интеллекта</w:t>
      </w:r>
      <w:r w:rsidR="001D2131">
        <w:rPr>
          <w:highlight w:val="magenta"/>
        </w:rPr>
        <w:t xml:space="preserve"> в академической деятельности. </w:t>
      </w:r>
    </w:p>
    <w:p w:rsidR="009A120B" w:rsidRDefault="009A120B" w:rsidP="003624E7">
      <w:pPr>
        <w:spacing w:line="236" w:lineRule="auto"/>
        <w:ind w:firstLine="851"/>
        <w:jc w:val="both"/>
        <w:rPr>
          <w:u w:val="single"/>
        </w:rPr>
      </w:pPr>
      <w:r w:rsidRPr="00C275FA">
        <w:rPr>
          <w:highlight w:val="magenta"/>
        </w:rPr>
        <w:t xml:space="preserve">4.5.1 </w:t>
      </w:r>
      <w:proofErr w:type="spellStart"/>
      <w:r w:rsidR="001D2131">
        <w:rPr>
          <w:highlight w:val="magenta"/>
        </w:rPr>
        <w:t>В</w:t>
      </w:r>
      <w:r w:rsidR="00C275FA" w:rsidRPr="00C275FA">
        <w:rPr>
          <w:highlight w:val="magenta"/>
        </w:rPr>
        <w:t>алидность</w:t>
      </w:r>
      <w:proofErr w:type="spellEnd"/>
      <w:r w:rsidR="00C275FA" w:rsidRPr="00C275FA">
        <w:rPr>
          <w:highlight w:val="magenta"/>
        </w:rPr>
        <w:t xml:space="preserve"> использования ИИ при условии наличия регулирования – технология ИИ признается Университетом как приемлемое средство для повышения эффективности обучения, преподавания и исследований, а также </w:t>
      </w:r>
      <w:r w:rsidR="00C275FA" w:rsidRPr="00C275FA">
        <w:rPr>
          <w:highlight w:val="magenta"/>
          <w:u w:val="single"/>
        </w:rPr>
        <w:t xml:space="preserve">академического менеджмента. В целях регулирования использования ИИ в академической деятельности Университет признает Руководство по использованию искусственного интеллекта в академической деятельности (Лига Академической честности, Астана 2023)в качестве регулятивного документа </w:t>
      </w:r>
      <w:r w:rsidR="00C275FA">
        <w:rPr>
          <w:highlight w:val="magenta"/>
          <w:u w:val="single"/>
        </w:rPr>
        <w:t>[1]</w:t>
      </w:r>
      <w:r w:rsidR="00C275FA">
        <w:rPr>
          <w:u w:val="single"/>
        </w:rPr>
        <w:t>;</w:t>
      </w:r>
    </w:p>
    <w:p w:rsidR="00C275FA" w:rsidRDefault="00C275FA" w:rsidP="003624E7">
      <w:pPr>
        <w:spacing w:line="236" w:lineRule="auto"/>
        <w:ind w:firstLine="851"/>
        <w:jc w:val="both"/>
      </w:pPr>
      <w:commentRangeStart w:id="0"/>
      <w:r w:rsidRPr="001D2131">
        <w:rPr>
          <w:highlight w:val="magenta"/>
        </w:rPr>
        <w:t xml:space="preserve">4.5.2 </w:t>
      </w:r>
      <w:r w:rsidR="001D2131" w:rsidRPr="001D2131">
        <w:rPr>
          <w:highlight w:val="magenta"/>
        </w:rPr>
        <w:t>Д</w:t>
      </w:r>
      <w:r w:rsidRPr="001D2131">
        <w:rPr>
          <w:highlight w:val="magenta"/>
        </w:rPr>
        <w:t xml:space="preserve">оступность средств обучения – Университет обеспечивает </w:t>
      </w:r>
      <w:r w:rsidR="001D2131" w:rsidRPr="001D2131">
        <w:rPr>
          <w:highlight w:val="magenta"/>
        </w:rPr>
        <w:t xml:space="preserve">такие условия применения ИИ в качестве средства обучения, которые гарантируют равный доступ к его использованию всеми участниками образовательного процесса без необходимости иметь или приобретать дополнительные ресурсы для доступа к полной функциональности, которая ожидается от них. </w:t>
      </w:r>
      <w:proofErr w:type="gramStart"/>
      <w:r w:rsidR="001D2131" w:rsidRPr="001D2131">
        <w:rPr>
          <w:highlight w:val="magenta"/>
        </w:rPr>
        <w:t>Также Организация обязана принимать во внимание технические ограничения предоставляемых сервисов (на количество пользователей, на количество одновременной обработки запросов, региональные ограничения использования платформ, языковые и иные требования), чтобы не допускать ситуации, в которых кто-либо из обучающихся окажется объективно лишен доступа к функционалу, используемому в образовательном процессе.</w:t>
      </w:r>
      <w:commentRangeEnd w:id="0"/>
      <w:r w:rsidR="001D2131">
        <w:rPr>
          <w:rStyle w:val="ae"/>
        </w:rPr>
        <w:commentReference w:id="0"/>
      </w:r>
      <w:proofErr w:type="gramEnd"/>
    </w:p>
    <w:p w:rsidR="001D2131" w:rsidRDefault="001D2131" w:rsidP="003624E7">
      <w:pPr>
        <w:spacing w:line="236" w:lineRule="auto"/>
        <w:ind w:firstLine="851"/>
        <w:jc w:val="both"/>
      </w:pPr>
      <w:r w:rsidRPr="001D2131">
        <w:rPr>
          <w:highlight w:val="magenta"/>
        </w:rPr>
        <w:t>4.5.3 Подтвержденная релевантность и надежность – любой участник образовательного процесса обязан убедиться в том, что используемая технология ИИ или генеративная модель ИИ подходит для тех задач, которые предусмотрены учебным планом курса, заданием, предоставляет результат использования, отвечающий требованиям достоверности, надежности или релевантности контекста использования.</w:t>
      </w:r>
    </w:p>
    <w:p w:rsidR="001D2131" w:rsidRDefault="001D2131" w:rsidP="003624E7">
      <w:pPr>
        <w:spacing w:line="236" w:lineRule="auto"/>
        <w:ind w:firstLine="851"/>
        <w:jc w:val="both"/>
      </w:pPr>
      <w:proofErr w:type="gramStart"/>
      <w:r w:rsidRPr="001D2131">
        <w:rPr>
          <w:highlight w:val="magenta"/>
        </w:rPr>
        <w:t xml:space="preserve">4.5.4 Информированность и описание условий – любой контекст и условия используемой технологии ИИ или генеративной модели ИИ в образовательном процессе должны быть исчерпывающе описаны соответствующей политикой курса (в </w:t>
      </w:r>
      <w:proofErr w:type="spellStart"/>
      <w:r w:rsidRPr="001D2131">
        <w:rPr>
          <w:highlight w:val="magenta"/>
        </w:rPr>
        <w:t>силлабусе</w:t>
      </w:r>
      <w:proofErr w:type="spellEnd"/>
      <w:r w:rsidRPr="001D2131">
        <w:rPr>
          <w:highlight w:val="magenta"/>
        </w:rPr>
        <w:t xml:space="preserve"> дисциплины) </w:t>
      </w:r>
      <w:commentRangeStart w:id="1"/>
      <w:r w:rsidRPr="001D2131">
        <w:rPr>
          <w:highlight w:val="magenta"/>
        </w:rPr>
        <w:t>или академической политике).</w:t>
      </w:r>
      <w:commentRangeEnd w:id="1"/>
      <w:proofErr w:type="gramEnd"/>
      <w:r w:rsidRPr="001D2131">
        <w:rPr>
          <w:rStyle w:val="ae"/>
          <w:highlight w:val="magenta"/>
        </w:rPr>
        <w:commentReference w:id="1"/>
      </w:r>
      <w:r w:rsidRPr="001D2131">
        <w:rPr>
          <w:highlight w:val="magenta"/>
        </w:rPr>
        <w:t xml:space="preserve"> К условиям использования также относятся и любые требования к ссылкам и упоминаниям о том, что результат применения или объект оценивания получен в результате</w:t>
      </w:r>
      <w:r>
        <w:rPr>
          <w:highlight w:val="magenta"/>
        </w:rPr>
        <w:t xml:space="preserve"> </w:t>
      </w:r>
      <w:r w:rsidRPr="001D2131">
        <w:rPr>
          <w:highlight w:val="magenta"/>
        </w:rPr>
        <w:t>использования ИИ</w:t>
      </w:r>
      <w:r>
        <w:t xml:space="preserve">. </w:t>
      </w:r>
    </w:p>
    <w:p w:rsidR="00BE1A21" w:rsidRDefault="001D2131" w:rsidP="00BE1A21">
      <w:pPr>
        <w:spacing w:line="236" w:lineRule="auto"/>
        <w:ind w:firstLine="851"/>
        <w:jc w:val="both"/>
      </w:pPr>
      <w:proofErr w:type="gramStart"/>
      <w:r w:rsidRPr="00BE1A21">
        <w:rPr>
          <w:highlight w:val="magenta"/>
        </w:rPr>
        <w:t xml:space="preserve">4.5.5 Обеспечение методического разнообразия – любой участник образовательного процесса, выступающий автором объектов оценивания или методических, обучающих материалов </w:t>
      </w:r>
      <w:r w:rsidRPr="00BE1A21">
        <w:rPr>
          <w:highlight w:val="magenta"/>
        </w:rPr>
        <w:lastRenderedPageBreak/>
        <w:t>обязан учитывать потенциально существующие и разумно доступные возможности использования обучающимися ИИ и генеративных моделей ИИ, обязан обеспечить такой уровень компетентности и методического разнообразия применяемых средств и их формата использования, чтобы исключить примитивизацию заданий и ориентацию на оценивание без возможности проверки самостоятельности суждений, либо без</w:t>
      </w:r>
      <w:proofErr w:type="gramEnd"/>
      <w:r w:rsidRPr="00BE1A21">
        <w:rPr>
          <w:highlight w:val="magenta"/>
        </w:rPr>
        <w:t xml:space="preserve"> возможности произвести ревизию процесса получения объекта оценивания.</w:t>
      </w:r>
    </w:p>
    <w:p w:rsidR="00E06B8F" w:rsidRDefault="00BE1A21" w:rsidP="00BE1A21">
      <w:pPr>
        <w:spacing w:line="236" w:lineRule="auto"/>
        <w:ind w:firstLine="851"/>
        <w:jc w:val="both"/>
      </w:pPr>
      <w:r w:rsidRPr="00BE1A21">
        <w:rPr>
          <w:highlight w:val="magenta"/>
        </w:rPr>
        <w:t xml:space="preserve">4.5.6 Пределы автоматизации и делегирования – Университет обеспечивает участие человека или группы людей соответствующей компетенции в </w:t>
      </w:r>
      <w:proofErr w:type="spellStart"/>
      <w:r w:rsidRPr="00BE1A21">
        <w:rPr>
          <w:highlight w:val="magenta"/>
        </w:rPr>
        <w:t>валидации</w:t>
      </w:r>
      <w:proofErr w:type="spellEnd"/>
      <w:r w:rsidRPr="00BE1A21">
        <w:rPr>
          <w:highlight w:val="magenta"/>
        </w:rPr>
        <w:t xml:space="preserve"> любых автоматизированных и делегированных решений, принятых с использованием ИИ (</w:t>
      </w:r>
      <w:proofErr w:type="spellStart"/>
      <w:r w:rsidRPr="00BE1A21">
        <w:rPr>
          <w:highlight w:val="magenta"/>
        </w:rPr>
        <w:t>прокторинг</w:t>
      </w:r>
      <w:proofErr w:type="spellEnd"/>
      <w:r w:rsidRPr="00BE1A21">
        <w:rPr>
          <w:highlight w:val="magenta"/>
        </w:rPr>
        <w:t xml:space="preserve">, </w:t>
      </w:r>
      <w:commentRangeStart w:id="2"/>
      <w:r w:rsidRPr="00BE1A21">
        <w:rPr>
          <w:highlight w:val="magenta"/>
        </w:rPr>
        <w:t xml:space="preserve">массовое оценивание </w:t>
      </w:r>
      <w:commentRangeEnd w:id="2"/>
      <w:r w:rsidRPr="00BE1A21">
        <w:rPr>
          <w:rStyle w:val="ae"/>
          <w:highlight w:val="magenta"/>
        </w:rPr>
        <w:commentReference w:id="2"/>
      </w:r>
      <w:r w:rsidRPr="00BE1A21">
        <w:rPr>
          <w:highlight w:val="magenta"/>
        </w:rPr>
        <w:t>и т.д.) путем процедуры апелляции либо иной специально созданной процедуры. Без соблюдения данного положения не могут быть автоматизированы и делегированы в пользу ИИ никакие решения, имеющие правовые последствия для любого участника академической деятельности.</w:t>
      </w:r>
    </w:p>
    <w:p w:rsidR="00BE1A21" w:rsidRPr="00687B46" w:rsidRDefault="00BE1A21" w:rsidP="00BE1A21">
      <w:pPr>
        <w:spacing w:line="236" w:lineRule="auto"/>
        <w:ind w:firstLine="851"/>
        <w:jc w:val="both"/>
        <w:rPr>
          <w:highlight w:val="magenta"/>
        </w:rPr>
      </w:pPr>
      <w:proofErr w:type="gramStart"/>
      <w:r w:rsidRPr="00687B46">
        <w:rPr>
          <w:highlight w:val="magenta"/>
        </w:rPr>
        <w:t xml:space="preserve">4.5.7 Ответственность за результат использования – обучающиеся, равно как и преподаватели, несут персональную ответственность за результаты использования ИИ в образовательном процессе, включая обязанность ознакомиться с техническими и технологическими ограничениями данной технологии перед использованием, осуществлять весь необходимый комплекс действий и их последовательность, чтобы убедиться в </w:t>
      </w:r>
      <w:proofErr w:type="spellStart"/>
      <w:r w:rsidRPr="00687B46">
        <w:rPr>
          <w:highlight w:val="magenta"/>
        </w:rPr>
        <w:t>валидности</w:t>
      </w:r>
      <w:proofErr w:type="spellEnd"/>
      <w:r w:rsidRPr="00687B46">
        <w:rPr>
          <w:highlight w:val="magenta"/>
        </w:rPr>
        <w:t xml:space="preserve"> результата, включая </w:t>
      </w:r>
      <w:proofErr w:type="spellStart"/>
      <w:r w:rsidRPr="00687B46">
        <w:rPr>
          <w:highlight w:val="magenta"/>
        </w:rPr>
        <w:t>фактчекинг</w:t>
      </w:r>
      <w:proofErr w:type="spellEnd"/>
      <w:r w:rsidRPr="00687B46">
        <w:rPr>
          <w:highlight w:val="magenta"/>
        </w:rPr>
        <w:t xml:space="preserve"> и исключение </w:t>
      </w:r>
      <w:proofErr w:type="spellStart"/>
      <w:r w:rsidRPr="00687B46">
        <w:rPr>
          <w:highlight w:val="magenta"/>
        </w:rPr>
        <w:t>галлюцинированных</w:t>
      </w:r>
      <w:proofErr w:type="spellEnd"/>
      <w:r w:rsidRPr="00687B46">
        <w:rPr>
          <w:highlight w:val="magenta"/>
        </w:rPr>
        <w:t xml:space="preserve"> данных.</w:t>
      </w:r>
      <w:proofErr w:type="gramEnd"/>
      <w:r w:rsidRPr="00687B46">
        <w:rPr>
          <w:highlight w:val="magenta"/>
        </w:rPr>
        <w:t xml:space="preserve"> Делегирование ответственности не допускается.</w:t>
      </w:r>
    </w:p>
    <w:p w:rsidR="00BE1A21" w:rsidRPr="00687B46" w:rsidRDefault="00BE1A21" w:rsidP="00BE1A21">
      <w:pPr>
        <w:spacing w:line="236" w:lineRule="auto"/>
        <w:ind w:firstLine="851"/>
        <w:jc w:val="both"/>
        <w:rPr>
          <w:highlight w:val="magenta"/>
        </w:rPr>
      </w:pPr>
      <w:r w:rsidRPr="00687B46">
        <w:rPr>
          <w:highlight w:val="magenta"/>
        </w:rPr>
        <w:t xml:space="preserve">4.5.8 Прозрачность использования – любой участник академического процесса обязан отражать факт использования ИИ или генеративной модели ИИ в процессе преподавания, обучения, </w:t>
      </w:r>
      <w:proofErr w:type="spellStart"/>
      <w:r w:rsidRPr="00687B46">
        <w:rPr>
          <w:highlight w:val="magenta"/>
        </w:rPr>
        <w:t>экзаменации</w:t>
      </w:r>
      <w:proofErr w:type="spellEnd"/>
      <w:r w:rsidRPr="00687B46">
        <w:rPr>
          <w:highlight w:val="magenta"/>
        </w:rPr>
        <w:t>, проведении исследований, указывая конкретные атрибуты использованного сервиса, платформы, позволяющие идентифицировать его среди аналогов, получить доступ к технической и иной информации об этом. Помимо атрибутивных сведений также необходимо описать контекст использования, цели и задачи использования (в случае использования генеративной модели ИИ указывается текст запроса (</w:t>
      </w:r>
      <w:proofErr w:type="spellStart"/>
      <w:r w:rsidRPr="00687B46">
        <w:rPr>
          <w:highlight w:val="magenta"/>
        </w:rPr>
        <w:t>pr</w:t>
      </w:r>
      <w:r w:rsidRPr="00687B46">
        <w:rPr>
          <w:highlight w:val="magenta"/>
          <w:lang w:val="en-US"/>
        </w:rPr>
        <w:t>omt</w:t>
      </w:r>
      <w:proofErr w:type="spellEnd"/>
      <w:r w:rsidRPr="00687B46">
        <w:rPr>
          <w:highlight w:val="magenta"/>
        </w:rPr>
        <w:t>).</w:t>
      </w:r>
    </w:p>
    <w:p w:rsidR="00BE1A21" w:rsidRPr="00687B46" w:rsidRDefault="00BE1A21" w:rsidP="00BE1A21">
      <w:pPr>
        <w:spacing w:line="236" w:lineRule="auto"/>
        <w:ind w:firstLine="851"/>
        <w:jc w:val="both"/>
        <w:rPr>
          <w:highlight w:val="magenta"/>
        </w:rPr>
      </w:pPr>
      <w:r w:rsidRPr="00687B46">
        <w:rPr>
          <w:highlight w:val="magenta"/>
        </w:rPr>
        <w:t>4.5.9 Использование в групповой работе – при использован</w:t>
      </w:r>
      <w:proofErr w:type="gramStart"/>
      <w:r w:rsidRPr="00687B46">
        <w:rPr>
          <w:highlight w:val="magenta"/>
        </w:rPr>
        <w:t>ии ИИ</w:t>
      </w:r>
      <w:proofErr w:type="gramEnd"/>
      <w:r w:rsidRPr="00687B46">
        <w:rPr>
          <w:highlight w:val="magenta"/>
        </w:rPr>
        <w:t xml:space="preserve"> кем-либо в составе группы при выполнении группового задания или иного вида групповой работы данное лицо обязано информировать остальных участников о факте использования с соблюдением правил прозрачности использования. При этом, ответственность за </w:t>
      </w:r>
      <w:proofErr w:type="spellStart"/>
      <w:r w:rsidRPr="00687B46">
        <w:rPr>
          <w:highlight w:val="magenta"/>
        </w:rPr>
        <w:t>валидность</w:t>
      </w:r>
      <w:proofErr w:type="spellEnd"/>
      <w:r w:rsidRPr="00687B46">
        <w:rPr>
          <w:highlight w:val="magenta"/>
        </w:rPr>
        <w:t xml:space="preserve">, релевантность и достоверность результатов использования возлагается на того, кто такое использование инициировал </w:t>
      </w:r>
      <w:proofErr w:type="gramStart"/>
      <w:r w:rsidRPr="00687B46">
        <w:rPr>
          <w:highlight w:val="magenta"/>
        </w:rPr>
        <w:t>и(</w:t>
      </w:r>
      <w:proofErr w:type="gramEnd"/>
      <w:r w:rsidRPr="00687B46">
        <w:rPr>
          <w:highlight w:val="magenta"/>
        </w:rPr>
        <w:t xml:space="preserve">или) осуществил, если </w:t>
      </w:r>
      <w:commentRangeStart w:id="3"/>
      <w:r w:rsidRPr="00687B46">
        <w:rPr>
          <w:highlight w:val="magenta"/>
        </w:rPr>
        <w:t>правилами оценки или иными регулятивными положениями Университета не предусмотрен иной порядок.</w:t>
      </w:r>
      <w:commentRangeEnd w:id="3"/>
      <w:r w:rsidRPr="00687B46">
        <w:rPr>
          <w:rStyle w:val="ae"/>
          <w:highlight w:val="magenta"/>
        </w:rPr>
        <w:commentReference w:id="3"/>
      </w:r>
    </w:p>
    <w:p w:rsidR="00687B46" w:rsidRDefault="00687B46" w:rsidP="00BE1A21">
      <w:pPr>
        <w:spacing w:line="236" w:lineRule="auto"/>
        <w:ind w:firstLine="851"/>
        <w:jc w:val="both"/>
      </w:pPr>
      <w:r w:rsidRPr="00687B46">
        <w:rPr>
          <w:highlight w:val="magenta"/>
        </w:rPr>
        <w:t>4.5.10 Использование в академическом менеджменте – при использован</w:t>
      </w:r>
      <w:proofErr w:type="gramStart"/>
      <w:r w:rsidRPr="00687B46">
        <w:rPr>
          <w:highlight w:val="magenta"/>
        </w:rPr>
        <w:t>ии ИИ</w:t>
      </w:r>
      <w:proofErr w:type="gramEnd"/>
      <w:r w:rsidRPr="00687B46">
        <w:rPr>
          <w:highlight w:val="magenta"/>
        </w:rPr>
        <w:t xml:space="preserve"> для решения задач академического менеджмента (аналитика учебных данных, электронное </w:t>
      </w:r>
      <w:proofErr w:type="spellStart"/>
      <w:r w:rsidRPr="00687B46">
        <w:rPr>
          <w:highlight w:val="magenta"/>
        </w:rPr>
        <w:t>ассистирование</w:t>
      </w:r>
      <w:proofErr w:type="spellEnd"/>
      <w:r w:rsidRPr="00687B46">
        <w:rPr>
          <w:highlight w:val="magenta"/>
        </w:rPr>
        <w:t>, анализ персональных и групповых параметров и т.д.) Университет обеспечивает возможность прямого взаимодействия пользователей с человеком (лицом, уполномоченным Университетом на выполнение функций и принятие решений) в данном контексте взаимодействия.</w:t>
      </w:r>
      <w:r>
        <w:t xml:space="preserve"> </w:t>
      </w:r>
    </w:p>
    <w:p w:rsidR="00BE1A21" w:rsidRPr="00E06B8F" w:rsidRDefault="00BE1A21" w:rsidP="00E06B8F">
      <w:pPr>
        <w:spacing w:line="326" w:lineRule="exact"/>
      </w:pPr>
    </w:p>
    <w:p w:rsidR="00E06B8F" w:rsidRDefault="00E06B8F" w:rsidP="0081385B">
      <w:pPr>
        <w:numPr>
          <w:ilvl w:val="1"/>
          <w:numId w:val="6"/>
        </w:numPr>
        <w:tabs>
          <w:tab w:val="left" w:pos="0"/>
        </w:tabs>
        <w:ind w:firstLine="851"/>
        <w:rPr>
          <w:b/>
          <w:bCs/>
        </w:rPr>
      </w:pPr>
      <w:r w:rsidRPr="00E06B8F">
        <w:rPr>
          <w:b/>
          <w:bCs/>
        </w:rPr>
        <w:t>ВИДЫ НАРУШЕНИЙ АКАДЕМИЧЕСКОЙ ЧЕСТНОСТИ</w:t>
      </w:r>
    </w:p>
    <w:p w:rsidR="00E06B8F" w:rsidRPr="00EF6FB6" w:rsidRDefault="00E06B8F" w:rsidP="0081385B">
      <w:pPr>
        <w:tabs>
          <w:tab w:val="left" w:pos="0"/>
        </w:tabs>
        <w:ind w:firstLine="851"/>
        <w:jc w:val="both"/>
        <w:rPr>
          <w:b/>
          <w:bCs/>
        </w:rPr>
      </w:pPr>
      <w:r w:rsidRPr="00EF6FB6">
        <w:rPr>
          <w:b/>
        </w:rPr>
        <w:t>5.1 Виды нарушений академической честности обучающихся:</w:t>
      </w:r>
    </w:p>
    <w:p w:rsidR="00E06B8F" w:rsidRPr="00E06B8F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плагиат;</w:t>
      </w:r>
    </w:p>
    <w:p w:rsidR="00687B46" w:rsidRPr="00E06B8F" w:rsidRDefault="00E06B8F" w:rsidP="00687B4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сговор;</w:t>
      </w:r>
    </w:p>
    <w:p w:rsidR="00E06B8F" w:rsidRPr="00E06B8F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обман;</w:t>
      </w:r>
    </w:p>
    <w:p w:rsidR="00E06B8F" w:rsidRPr="00E06B8F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фальсификация оценок, данных оцениваемой работы, документов;</w:t>
      </w:r>
    </w:p>
    <w:p w:rsidR="00E06B8F" w:rsidRPr="00E06B8F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приобретение/получение ответов оцениваемых работ нечестным путем;</w:t>
      </w:r>
    </w:p>
    <w:p w:rsidR="00E06B8F" w:rsidRPr="00E06B8F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06B8F">
        <w:t>неправомерное использование информации или устройств;</w:t>
      </w:r>
    </w:p>
    <w:p w:rsidR="00E06B8F" w:rsidRPr="00EF6FB6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F6FB6">
        <w:t>проявление коррупции;</w:t>
      </w:r>
    </w:p>
    <w:p w:rsidR="00E06B8F" w:rsidRPr="00EF6FB6" w:rsidRDefault="00E06B8F" w:rsidP="00EF6FB6">
      <w:pPr>
        <w:numPr>
          <w:ilvl w:val="0"/>
          <w:numId w:val="7"/>
        </w:numPr>
        <w:tabs>
          <w:tab w:val="left" w:pos="1040"/>
        </w:tabs>
        <w:ind w:firstLine="709"/>
        <w:jc w:val="both"/>
      </w:pPr>
      <w:r w:rsidRPr="00EF6FB6">
        <w:rPr>
          <w:bCs/>
        </w:rPr>
        <w:t xml:space="preserve">нарушения процедуры </w:t>
      </w:r>
      <w:proofErr w:type="spellStart"/>
      <w:r w:rsidR="00350DCA" w:rsidRPr="00EF6FB6">
        <w:rPr>
          <w:bCs/>
        </w:rPr>
        <w:t>онлайн</w:t>
      </w:r>
      <w:proofErr w:type="spellEnd"/>
      <w:r w:rsidR="00350DCA" w:rsidRPr="00EF6FB6">
        <w:rPr>
          <w:bCs/>
        </w:rPr>
        <w:t xml:space="preserve"> </w:t>
      </w:r>
      <w:proofErr w:type="spellStart"/>
      <w:r w:rsidRPr="00EF6FB6">
        <w:rPr>
          <w:bCs/>
        </w:rPr>
        <w:t>прокторинга</w:t>
      </w:r>
      <w:proofErr w:type="spellEnd"/>
      <w:r w:rsidRPr="00EF6FB6">
        <w:rPr>
          <w:bCs/>
        </w:rPr>
        <w:t xml:space="preserve"> при промежуточной и итоговой аттестации.</w:t>
      </w:r>
    </w:p>
    <w:p w:rsidR="00E06B8F" w:rsidRPr="00EF6FB6" w:rsidRDefault="00E06B8F" w:rsidP="00EF6FB6">
      <w:pPr>
        <w:ind w:firstLine="709"/>
        <w:jc w:val="both"/>
        <w:rPr>
          <w:b/>
        </w:rPr>
      </w:pPr>
      <w:r w:rsidRPr="00EF6FB6">
        <w:rPr>
          <w:b/>
        </w:rPr>
        <w:lastRenderedPageBreak/>
        <w:t>5.2 Виды нарушений академической честности сотрудниками профессорско-преподавательского состава:</w:t>
      </w:r>
    </w:p>
    <w:p w:rsidR="00E06B8F" w:rsidRPr="00EF6FB6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F6FB6">
        <w:t>плагиат;</w:t>
      </w:r>
    </w:p>
    <w:p w:rsidR="00E06B8F" w:rsidRPr="00EF6FB6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F6FB6">
        <w:t>сговор;</w:t>
      </w:r>
    </w:p>
    <w:p w:rsidR="00E06B8F" w:rsidRPr="00E06B8F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06B8F">
        <w:t>обман;</w:t>
      </w:r>
    </w:p>
    <w:p w:rsidR="00E06B8F" w:rsidRPr="00E06B8F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06B8F">
        <w:t>фальсификация оценок, данных оцениваемой работы, документов;</w:t>
      </w:r>
    </w:p>
    <w:p w:rsidR="00E06B8F" w:rsidRPr="00E06B8F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06B8F">
        <w:t>передача ответов оцениваемых работ;</w:t>
      </w:r>
    </w:p>
    <w:p w:rsidR="00E06B8F" w:rsidRPr="00E06B8F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06B8F">
        <w:t>проявление коррупции;</w:t>
      </w:r>
    </w:p>
    <w:p w:rsidR="00E06B8F" w:rsidRPr="00E06B8F" w:rsidRDefault="00E06B8F" w:rsidP="00EF6FB6">
      <w:pPr>
        <w:numPr>
          <w:ilvl w:val="0"/>
          <w:numId w:val="8"/>
        </w:numPr>
        <w:tabs>
          <w:tab w:val="left" w:pos="1040"/>
        </w:tabs>
        <w:ind w:firstLine="709"/>
        <w:jc w:val="both"/>
      </w:pPr>
      <w:r w:rsidRPr="00E06B8F">
        <w:t>превышение полномочий.</w:t>
      </w:r>
    </w:p>
    <w:p w:rsidR="00E06B8F" w:rsidRPr="00EF6FB6" w:rsidRDefault="00E06B8F" w:rsidP="00EF6FB6">
      <w:pPr>
        <w:ind w:firstLine="709"/>
        <w:jc w:val="both"/>
        <w:rPr>
          <w:b/>
        </w:rPr>
      </w:pPr>
      <w:r w:rsidRPr="00EF6FB6">
        <w:rPr>
          <w:b/>
        </w:rPr>
        <w:t>5.3 Виды нарушений академической честности сотрудниками учебно-вспомогательного и администра</w:t>
      </w:r>
      <w:r w:rsidR="00E96629" w:rsidRPr="00EF6FB6">
        <w:rPr>
          <w:b/>
        </w:rPr>
        <w:t>тивно-управленческого персонала</w:t>
      </w:r>
      <w:r w:rsidRPr="00EF6FB6">
        <w:rPr>
          <w:b/>
        </w:rPr>
        <w:t>: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сговор;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обман;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фальсификация оценок, данных оцениваемой работы, документов;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передача ответов оцениваемых работ;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проявление коррупционных признаков;</w:t>
      </w:r>
    </w:p>
    <w:p w:rsidR="00E06B8F" w:rsidRPr="00EE47DE" w:rsidRDefault="00E06B8F" w:rsidP="00EF6FB6">
      <w:pPr>
        <w:numPr>
          <w:ilvl w:val="0"/>
          <w:numId w:val="9"/>
        </w:numPr>
        <w:tabs>
          <w:tab w:val="left" w:pos="1040"/>
        </w:tabs>
        <w:ind w:firstLine="709"/>
        <w:jc w:val="both"/>
      </w:pPr>
      <w:r w:rsidRPr="00EE47DE">
        <w:t>превышение полномочий.</w:t>
      </w:r>
    </w:p>
    <w:p w:rsidR="00E06B8F" w:rsidRPr="00E06B8F" w:rsidRDefault="00E06B8F" w:rsidP="00EF6FB6">
      <w:pPr>
        <w:ind w:firstLine="709"/>
        <w:jc w:val="both"/>
      </w:pPr>
      <w:r w:rsidRPr="00EE47DE">
        <w:t xml:space="preserve">5.4. Работы, при выполнении которых были нарушены принципы академической честности, не принимаются, не оцениваются, </w:t>
      </w:r>
      <w:r w:rsidR="00E96629" w:rsidRPr="00EE47DE">
        <w:t xml:space="preserve">результаты оценки </w:t>
      </w:r>
      <w:r w:rsidRPr="00EE47DE">
        <w:t>аннулируются. Во избежание плагиата все виды письменных работ (курсовые, дипломные, диссертационные и др.) обучающихся проходят проверку на выявление степени оригинальности работы, в том числе посредством специализированных информационных систем и баз данных.</w:t>
      </w:r>
    </w:p>
    <w:p w:rsidR="00E06B8F" w:rsidRDefault="00E06B8F" w:rsidP="003624E7">
      <w:pPr>
        <w:ind w:firstLine="709"/>
        <w:jc w:val="both"/>
      </w:pPr>
    </w:p>
    <w:p w:rsidR="000865AC" w:rsidRPr="000865AC" w:rsidRDefault="000865AC" w:rsidP="000865AC">
      <w:pPr>
        <w:numPr>
          <w:ilvl w:val="1"/>
          <w:numId w:val="10"/>
        </w:numPr>
        <w:tabs>
          <w:tab w:val="left" w:pos="1179"/>
        </w:tabs>
        <w:spacing w:line="234" w:lineRule="auto"/>
        <w:ind w:left="120" w:firstLine="701"/>
        <w:rPr>
          <w:b/>
          <w:bCs/>
        </w:rPr>
      </w:pPr>
      <w:r w:rsidRPr="000865AC">
        <w:rPr>
          <w:b/>
          <w:bCs/>
        </w:rPr>
        <w:t>ПРАВА И ОБЯЗАННОСТИ УЧАСТНИКОВ ОБРАЗОВАТЕЛЬНОГО ПРОЦЕССА В РАМКАХ АКАДЕМИЧЕСКОЙ ЧЕСТНОСТИ</w:t>
      </w:r>
    </w:p>
    <w:p w:rsidR="000865AC" w:rsidRPr="000865AC" w:rsidRDefault="000865AC" w:rsidP="000865AC">
      <w:pPr>
        <w:spacing w:line="2" w:lineRule="exact"/>
        <w:rPr>
          <w:b/>
          <w:bCs/>
        </w:rPr>
      </w:pPr>
    </w:p>
    <w:p w:rsidR="000865AC" w:rsidRPr="00EF6FB6" w:rsidRDefault="000865AC" w:rsidP="000865AC">
      <w:pPr>
        <w:spacing w:line="236" w:lineRule="auto"/>
        <w:ind w:left="820"/>
        <w:rPr>
          <w:b/>
          <w:bCs/>
        </w:rPr>
      </w:pPr>
      <w:r w:rsidRPr="00EF6FB6">
        <w:rPr>
          <w:b/>
        </w:rPr>
        <w:t>6.1 Участники образовательного процесса имеют право:</w:t>
      </w:r>
    </w:p>
    <w:p w:rsidR="000865AC" w:rsidRPr="000865AC" w:rsidRDefault="000865AC" w:rsidP="000865AC">
      <w:pPr>
        <w:numPr>
          <w:ilvl w:val="1"/>
          <w:numId w:val="11"/>
        </w:numPr>
        <w:tabs>
          <w:tab w:val="left" w:pos="1520"/>
        </w:tabs>
        <w:ind w:left="1520" w:hanging="699"/>
      </w:pPr>
      <w:r w:rsidRPr="000865AC">
        <w:t>на ознакомление с настоящим Кодексом;</w:t>
      </w:r>
    </w:p>
    <w:p w:rsidR="000865AC" w:rsidRPr="000865AC" w:rsidRDefault="000865AC" w:rsidP="000865AC">
      <w:pPr>
        <w:spacing w:line="12" w:lineRule="exact"/>
      </w:pPr>
    </w:p>
    <w:p w:rsidR="000865AC" w:rsidRPr="000865AC" w:rsidRDefault="000865AC" w:rsidP="000865AC">
      <w:pPr>
        <w:numPr>
          <w:ilvl w:val="1"/>
          <w:numId w:val="11"/>
        </w:numPr>
        <w:tabs>
          <w:tab w:val="left" w:pos="1560"/>
        </w:tabs>
        <w:spacing w:line="237" w:lineRule="auto"/>
        <w:ind w:left="120" w:firstLine="701"/>
        <w:jc w:val="both"/>
      </w:pPr>
      <w:r w:rsidRPr="000865AC">
        <w:t>разрешать конфликтные ситуации, возникающие в процессе выявления фактов нарушения академической честности, в соответствии с настоящим Кодексом, Академической политикой и внутренними положениями Университета, а также в соответствии с действующим законодательством Республики Казахстан;</w:t>
      </w:r>
    </w:p>
    <w:p w:rsidR="000865AC" w:rsidRPr="000865AC" w:rsidRDefault="000865AC" w:rsidP="000865AC">
      <w:pPr>
        <w:spacing w:line="17" w:lineRule="exact"/>
      </w:pPr>
    </w:p>
    <w:p w:rsidR="000865AC" w:rsidRPr="000865AC" w:rsidRDefault="000865AC" w:rsidP="000865AC">
      <w:pPr>
        <w:numPr>
          <w:ilvl w:val="1"/>
          <w:numId w:val="11"/>
        </w:numPr>
        <w:tabs>
          <w:tab w:val="left" w:pos="1547"/>
        </w:tabs>
        <w:spacing w:line="238" w:lineRule="auto"/>
        <w:ind w:left="120" w:firstLine="701"/>
        <w:jc w:val="both"/>
      </w:pPr>
      <w:r w:rsidRPr="000865AC">
        <w:t>на защиту интересов участников образовательного процесса со стороны Университета, сохранение конфиденциальности при проведении разбирательства по факту нарушения академической честности. Участники образовательного процесса не должны пострадать в случае отказа участвовать в процессах, противоречащих принципам Академической честности, или за добросовестное представление информации о том, что фактическое или потенциальное нарушение академической честности имело место или может иметь место в будущем;</w:t>
      </w:r>
    </w:p>
    <w:p w:rsidR="000865AC" w:rsidRPr="000865AC" w:rsidRDefault="000865AC" w:rsidP="000865AC">
      <w:pPr>
        <w:spacing w:line="18" w:lineRule="exact"/>
      </w:pPr>
    </w:p>
    <w:p w:rsidR="000865AC" w:rsidRPr="000865AC" w:rsidRDefault="000865AC" w:rsidP="000865AC">
      <w:pPr>
        <w:numPr>
          <w:ilvl w:val="1"/>
          <w:numId w:val="11"/>
        </w:numPr>
        <w:tabs>
          <w:tab w:val="left" w:pos="1630"/>
        </w:tabs>
        <w:spacing w:line="236" w:lineRule="auto"/>
        <w:ind w:left="120" w:firstLine="701"/>
        <w:jc w:val="both"/>
      </w:pPr>
      <w:r w:rsidRPr="000865AC">
        <w:t>на получение помощи в обучении использования лицензированных информационных программ по проверке письменных работ, диссертаций, проектов на предмет оригинальности.</w:t>
      </w:r>
    </w:p>
    <w:p w:rsidR="000865AC" w:rsidRPr="000865AC" w:rsidRDefault="000865AC" w:rsidP="000865AC">
      <w:pPr>
        <w:spacing w:line="3" w:lineRule="exact"/>
      </w:pPr>
    </w:p>
    <w:p w:rsidR="000865AC" w:rsidRPr="000865AC" w:rsidRDefault="000865AC" w:rsidP="000865AC">
      <w:pPr>
        <w:ind w:left="820"/>
      </w:pPr>
    </w:p>
    <w:p w:rsidR="000865AC" w:rsidRPr="00EF6FB6" w:rsidRDefault="000865AC" w:rsidP="000865AC">
      <w:pPr>
        <w:ind w:left="820"/>
        <w:rPr>
          <w:b/>
        </w:rPr>
      </w:pPr>
      <w:r w:rsidRPr="00EF6FB6">
        <w:rPr>
          <w:b/>
        </w:rPr>
        <w:t>6.2 Участники образовательного процесса обязаны:</w:t>
      </w:r>
    </w:p>
    <w:p w:rsidR="000865AC" w:rsidRPr="000865AC" w:rsidRDefault="000865AC" w:rsidP="000865AC">
      <w:pPr>
        <w:spacing w:line="13" w:lineRule="exact"/>
      </w:pPr>
    </w:p>
    <w:p w:rsidR="000865AC" w:rsidRPr="000865AC" w:rsidRDefault="000865AC" w:rsidP="000865AC">
      <w:pPr>
        <w:numPr>
          <w:ilvl w:val="1"/>
          <w:numId w:val="12"/>
        </w:numPr>
        <w:tabs>
          <w:tab w:val="left" w:pos="1685"/>
        </w:tabs>
        <w:spacing w:line="236" w:lineRule="auto"/>
        <w:ind w:left="120" w:firstLine="701"/>
        <w:jc w:val="both"/>
      </w:pPr>
      <w:r w:rsidRPr="000865AC">
        <w:t>препятствовать любой возможности нарушения норм настоящего Кодекса и обеспечивать их неукоснительное соблюдение, в том числе в соответствии с должностными инструкциями и внутренними положениями;</w:t>
      </w:r>
    </w:p>
    <w:p w:rsidR="000865AC" w:rsidRPr="000865AC" w:rsidRDefault="000865AC" w:rsidP="000865AC">
      <w:pPr>
        <w:spacing w:line="15" w:lineRule="exact"/>
      </w:pPr>
    </w:p>
    <w:p w:rsidR="000865AC" w:rsidRPr="000865AC" w:rsidRDefault="000865AC" w:rsidP="000865AC">
      <w:pPr>
        <w:numPr>
          <w:ilvl w:val="1"/>
          <w:numId w:val="12"/>
        </w:numPr>
        <w:tabs>
          <w:tab w:val="left" w:pos="1668"/>
        </w:tabs>
        <w:spacing w:line="237" w:lineRule="auto"/>
        <w:ind w:left="120" w:firstLine="701"/>
        <w:jc w:val="both"/>
      </w:pPr>
      <w:r w:rsidRPr="000865AC">
        <w:t>проводить экспертизу учебных и научно-исследовательских работ (рефератов, курсовых работ, эссе, отчетов по практике, дипломных и диссертационных работ, научных статей) обучающихся на соответствие принципам академической честности;</w:t>
      </w:r>
    </w:p>
    <w:p w:rsidR="000865AC" w:rsidRPr="000865AC" w:rsidRDefault="000865AC" w:rsidP="000865AC">
      <w:pPr>
        <w:spacing w:line="17" w:lineRule="exact"/>
      </w:pPr>
    </w:p>
    <w:p w:rsidR="000865AC" w:rsidRPr="000865AC" w:rsidRDefault="000865AC" w:rsidP="000865AC">
      <w:pPr>
        <w:numPr>
          <w:ilvl w:val="1"/>
          <w:numId w:val="12"/>
        </w:numPr>
        <w:tabs>
          <w:tab w:val="left" w:pos="1627"/>
        </w:tabs>
        <w:spacing w:line="234" w:lineRule="auto"/>
        <w:ind w:left="120" w:firstLine="701"/>
        <w:jc w:val="both"/>
      </w:pPr>
      <w:r w:rsidRPr="000865AC">
        <w:lastRenderedPageBreak/>
        <w:t>информировать руководство Университета (ректора, проректоров) о каждом случае нарушения Кодекса;</w:t>
      </w:r>
    </w:p>
    <w:p w:rsidR="000865AC" w:rsidRPr="000865AC" w:rsidRDefault="000865AC" w:rsidP="000865AC">
      <w:pPr>
        <w:spacing w:line="15" w:lineRule="exact"/>
      </w:pPr>
    </w:p>
    <w:p w:rsidR="000865AC" w:rsidRPr="000865AC" w:rsidRDefault="000865AC" w:rsidP="000865AC">
      <w:pPr>
        <w:numPr>
          <w:ilvl w:val="1"/>
          <w:numId w:val="12"/>
        </w:numPr>
        <w:tabs>
          <w:tab w:val="left" w:pos="1692"/>
        </w:tabs>
        <w:spacing w:line="234" w:lineRule="auto"/>
        <w:ind w:left="120" w:firstLine="701"/>
      </w:pPr>
      <w:r w:rsidRPr="000865AC">
        <w:t>содействовать внедрению принципов академической честности в практику своей работы.</w:t>
      </w:r>
    </w:p>
    <w:p w:rsidR="000865AC" w:rsidRPr="000865AC" w:rsidRDefault="000865AC" w:rsidP="000865AC">
      <w:pPr>
        <w:spacing w:line="17" w:lineRule="exact"/>
      </w:pPr>
    </w:p>
    <w:p w:rsidR="0081385B" w:rsidRDefault="0081385B" w:rsidP="00EF6FB6">
      <w:pPr>
        <w:spacing w:line="234" w:lineRule="auto"/>
        <w:ind w:left="120" w:right="20" w:firstLine="708"/>
        <w:jc w:val="both"/>
        <w:rPr>
          <w:b/>
        </w:rPr>
      </w:pPr>
    </w:p>
    <w:p w:rsidR="000865AC" w:rsidRPr="00EF6FB6" w:rsidRDefault="000865AC" w:rsidP="00EF6FB6">
      <w:pPr>
        <w:spacing w:line="234" w:lineRule="auto"/>
        <w:ind w:left="120" w:right="20" w:firstLine="708"/>
        <w:jc w:val="both"/>
        <w:rPr>
          <w:b/>
        </w:rPr>
      </w:pPr>
      <w:r w:rsidRPr="00EF6FB6">
        <w:rPr>
          <w:b/>
        </w:rPr>
        <w:t>6.3 В дополнение к обязанностям, указанным в п. 6.2 данного Кодекса сотрудники профессорско-преподавательского состава Университета обязаны:</w:t>
      </w:r>
    </w:p>
    <w:p w:rsidR="000865AC" w:rsidRPr="000865AC" w:rsidRDefault="000865AC" w:rsidP="000865AC">
      <w:pPr>
        <w:spacing w:line="236" w:lineRule="auto"/>
        <w:ind w:left="120" w:firstLine="708"/>
        <w:jc w:val="both"/>
      </w:pPr>
      <w:r w:rsidRPr="000865AC">
        <w:t xml:space="preserve">6.3.1. отражать и соблюдать отраженные в </w:t>
      </w:r>
      <w:proofErr w:type="spellStart"/>
      <w:r w:rsidRPr="000865AC">
        <w:t>силлабуссах</w:t>
      </w:r>
      <w:proofErr w:type="spellEnd"/>
      <w:r w:rsidRPr="000865AC">
        <w:t xml:space="preserve"> дисциплины и доводить до сведения обучающихся информацию о формах проведения рубежного контроля и критериях оценивания, о процедуре </w:t>
      </w:r>
      <w:proofErr w:type="spellStart"/>
      <w:r w:rsidR="00350DCA">
        <w:t>онлайн</w:t>
      </w:r>
      <w:proofErr w:type="spellEnd"/>
      <w:r w:rsidR="00350DCA">
        <w:t xml:space="preserve"> </w:t>
      </w:r>
      <w:proofErr w:type="spellStart"/>
      <w:r w:rsidRPr="000865AC">
        <w:t>прокторинга</w:t>
      </w:r>
      <w:r w:rsidRPr="00EE47DE">
        <w:t>и</w:t>
      </w:r>
      <w:proofErr w:type="spellEnd"/>
      <w:r w:rsidRPr="00EE47DE">
        <w:t xml:space="preserve"> </w:t>
      </w:r>
      <w:r w:rsidRPr="00EE47DE">
        <w:rPr>
          <w:bCs/>
        </w:rPr>
        <w:t>ответственности во время ее проведения при промежуточной и итоговой аттестации</w:t>
      </w:r>
      <w:r w:rsidRPr="00EE47DE">
        <w:t>;</w:t>
      </w:r>
    </w:p>
    <w:p w:rsidR="000865AC" w:rsidRPr="000865AC" w:rsidRDefault="000865AC" w:rsidP="000865AC">
      <w:pPr>
        <w:spacing w:line="20" w:lineRule="exact"/>
      </w:pPr>
    </w:p>
    <w:p w:rsidR="000865AC" w:rsidRPr="000865AC" w:rsidRDefault="000865AC" w:rsidP="000865AC">
      <w:pPr>
        <w:spacing w:line="234" w:lineRule="auto"/>
        <w:ind w:left="120" w:firstLine="708"/>
        <w:jc w:val="both"/>
      </w:pPr>
      <w:r w:rsidRPr="000865AC">
        <w:t>6.3.2. нести ответственность за заполнение педагогического (электронного и бумажного) журнала;</w:t>
      </w:r>
    </w:p>
    <w:p w:rsidR="000865AC" w:rsidRPr="000865AC" w:rsidRDefault="000865AC" w:rsidP="000865AC">
      <w:pPr>
        <w:spacing w:line="15" w:lineRule="exact"/>
      </w:pPr>
    </w:p>
    <w:p w:rsidR="000865AC" w:rsidRPr="000865AC" w:rsidRDefault="000865AC" w:rsidP="000865AC">
      <w:pPr>
        <w:spacing w:line="236" w:lineRule="auto"/>
        <w:ind w:left="120" w:firstLine="708"/>
        <w:jc w:val="both"/>
      </w:pPr>
      <w:r w:rsidRPr="000865AC">
        <w:t xml:space="preserve">6.3.3. проводить разъяснительную работу </w:t>
      </w:r>
      <w:proofErr w:type="gramStart"/>
      <w:r w:rsidRPr="000865AC">
        <w:t>с</w:t>
      </w:r>
      <w:proofErr w:type="gramEnd"/>
      <w:r w:rsidRPr="000865AC">
        <w:t xml:space="preserve"> </w:t>
      </w:r>
      <w:proofErr w:type="gramStart"/>
      <w:r w:rsidRPr="000865AC">
        <w:t>обучающимися</w:t>
      </w:r>
      <w:proofErr w:type="gramEnd"/>
      <w:r w:rsidRPr="000865AC">
        <w:t>, перед выполнением ими контрольных мероприятий по вопросам соблюдения академической честности;</w:t>
      </w:r>
    </w:p>
    <w:p w:rsidR="000865AC" w:rsidRPr="000865AC" w:rsidRDefault="000865AC" w:rsidP="000865AC">
      <w:pPr>
        <w:spacing w:line="4" w:lineRule="exact"/>
      </w:pPr>
    </w:p>
    <w:p w:rsidR="000865AC" w:rsidRPr="000865AC" w:rsidRDefault="000865AC" w:rsidP="000865AC">
      <w:pPr>
        <w:spacing w:line="13" w:lineRule="exact"/>
      </w:pPr>
    </w:p>
    <w:p w:rsidR="000865AC" w:rsidRPr="000865AC" w:rsidRDefault="000865AC" w:rsidP="000865AC">
      <w:pPr>
        <w:spacing w:line="238" w:lineRule="auto"/>
        <w:ind w:left="120" w:firstLine="708"/>
        <w:jc w:val="both"/>
      </w:pPr>
      <w:r w:rsidRPr="000865AC">
        <w:t xml:space="preserve">6.4 В дополнение к обязанностям, указанным в п. 6.2 данного Кодекса учебно-вспомогательный и административно-управленческий персонал Университета обязаны постоянно поддерживать среду академической честности. АУП </w:t>
      </w:r>
      <w:r w:rsidR="00E96629">
        <w:t xml:space="preserve">(департаменты </w:t>
      </w:r>
      <w:r w:rsidR="00E96629">
        <w:rPr>
          <w:lang w:val="en-US"/>
        </w:rPr>
        <w:t>E</w:t>
      </w:r>
      <w:r w:rsidR="00E96629" w:rsidRPr="00E96629">
        <w:t>-</w:t>
      </w:r>
      <w:r w:rsidR="00E96629">
        <w:rPr>
          <w:lang w:val="en-US"/>
        </w:rPr>
        <w:t>University</w:t>
      </w:r>
      <w:r w:rsidR="00E96629">
        <w:t xml:space="preserve">, академической работы, </w:t>
      </w:r>
      <w:r w:rsidR="00931E7F">
        <w:t xml:space="preserve">клинической работы, науки и инноваций, </w:t>
      </w:r>
      <w:r w:rsidR="00E96629">
        <w:t>деканаты</w:t>
      </w:r>
      <w:r w:rsidR="00931E7F">
        <w:t xml:space="preserve">) </w:t>
      </w:r>
      <w:r w:rsidRPr="000865AC">
        <w:t>является ответственным по разъяснению нормативно-правовых документов Университета ППС, сотрудникам Университета и обучающимся и координирует работу по принятию мер, предусмотренных данным Кодексом.</w:t>
      </w:r>
    </w:p>
    <w:p w:rsidR="000865AC" w:rsidRDefault="000865AC" w:rsidP="000865AC">
      <w:pPr>
        <w:spacing w:line="234" w:lineRule="auto"/>
        <w:ind w:left="120" w:right="20" w:firstLine="708"/>
      </w:pPr>
    </w:p>
    <w:p w:rsidR="00D833E8" w:rsidRDefault="00D833E8" w:rsidP="00D833E8">
      <w:pPr>
        <w:spacing w:line="234" w:lineRule="auto"/>
        <w:ind w:left="120" w:firstLine="708"/>
        <w:jc w:val="both"/>
        <w:rPr>
          <w:b/>
          <w:bCs/>
        </w:rPr>
      </w:pPr>
      <w:r w:rsidRPr="00D833E8">
        <w:rPr>
          <w:b/>
          <w:bCs/>
        </w:rPr>
        <w:t>7. ОТВЕТСТВЕННОСТЬ УЧАСТНИКОВ ОБРАЗОВАТЕЛЬНОГО ПРОЦЕССА</w:t>
      </w:r>
    </w:p>
    <w:p w:rsidR="00D833E8" w:rsidRPr="00D833E8" w:rsidRDefault="00D833E8" w:rsidP="00D833E8">
      <w:pPr>
        <w:spacing w:line="11" w:lineRule="exact"/>
      </w:pPr>
    </w:p>
    <w:p w:rsidR="00D833E8" w:rsidRPr="00D833E8" w:rsidRDefault="00D833E8" w:rsidP="00D833E8">
      <w:pPr>
        <w:spacing w:line="237" w:lineRule="auto"/>
        <w:ind w:left="120" w:firstLine="708"/>
        <w:jc w:val="both"/>
      </w:pPr>
      <w:r w:rsidRPr="00D833E8">
        <w:t>7.1 В случае нарушения положений настоящего Кодекса вопрос об ответственности выносится на рассмотрение Дисциплинарного Совета, Дисциплинарной Комиссии Университета путем направления представления с приложением соответствующих документов о характере нарушения.</w:t>
      </w:r>
    </w:p>
    <w:p w:rsidR="00D833E8" w:rsidRPr="00D833E8" w:rsidRDefault="00D833E8" w:rsidP="00D833E8">
      <w:pPr>
        <w:spacing w:line="17" w:lineRule="exact"/>
      </w:pPr>
    </w:p>
    <w:p w:rsidR="00D833E8" w:rsidRPr="00D833E8" w:rsidRDefault="00D833E8" w:rsidP="00D833E8">
      <w:pPr>
        <w:spacing w:line="236" w:lineRule="auto"/>
        <w:ind w:left="120" w:firstLine="708"/>
        <w:jc w:val="both"/>
      </w:pPr>
      <w:r w:rsidRPr="00D833E8">
        <w:t>7.2 Участники образовательного процесса несут дисциплинарную ответственность за нарушение принципов академической честности, положений настоящего Кодекса.</w:t>
      </w:r>
    </w:p>
    <w:p w:rsidR="00D833E8" w:rsidRPr="00D833E8" w:rsidRDefault="00D833E8" w:rsidP="00D833E8">
      <w:pPr>
        <w:spacing w:line="15" w:lineRule="exact"/>
      </w:pPr>
    </w:p>
    <w:p w:rsidR="00D833E8" w:rsidRPr="00D833E8" w:rsidRDefault="00D833E8" w:rsidP="00D833E8">
      <w:pPr>
        <w:spacing w:line="236" w:lineRule="auto"/>
        <w:ind w:left="120" w:firstLine="708"/>
        <w:jc w:val="both"/>
      </w:pPr>
      <w:r w:rsidRPr="00D833E8">
        <w:t>7.3 Профессорско-преподавательский состав, учебно-вспомогательный и адм</w:t>
      </w:r>
      <w:r w:rsidR="001E09F0">
        <w:t>и</w:t>
      </w:r>
      <w:r w:rsidRPr="00D833E8">
        <w:t>нистративно-управленческий персонал Университета отвечает за выявление, предотвращение проявлений академической нечестности.</w:t>
      </w:r>
    </w:p>
    <w:p w:rsidR="00D833E8" w:rsidRPr="00D833E8" w:rsidRDefault="00D833E8" w:rsidP="00D833E8">
      <w:pPr>
        <w:spacing w:line="17" w:lineRule="exact"/>
      </w:pPr>
    </w:p>
    <w:p w:rsidR="00D833E8" w:rsidRPr="00D833E8" w:rsidRDefault="00D833E8" w:rsidP="00D833E8">
      <w:pPr>
        <w:spacing w:line="237" w:lineRule="auto"/>
        <w:ind w:left="120" w:firstLine="656"/>
        <w:jc w:val="both"/>
      </w:pPr>
      <w:r w:rsidRPr="00D833E8">
        <w:t>7.4. Профессорско-преподавательский состав, учебно-вспомогательный и адм</w:t>
      </w:r>
      <w:r w:rsidR="001E09F0">
        <w:t>и</w:t>
      </w:r>
      <w:r w:rsidRPr="00D833E8">
        <w:t>нистративно-управленческий персонал в дополнение к нарушениям указанным в пунктах 5.2 и 5.3 настоящего Кодекса привлекаются к ответственности также в случаях:</w:t>
      </w:r>
    </w:p>
    <w:p w:rsidR="00D833E8" w:rsidRPr="00D833E8" w:rsidRDefault="00D833E8" w:rsidP="00D833E8">
      <w:pPr>
        <w:spacing w:line="15" w:lineRule="exact"/>
      </w:pPr>
    </w:p>
    <w:p w:rsidR="00D833E8" w:rsidRPr="00D833E8" w:rsidRDefault="00D833E8" w:rsidP="00D833E8">
      <w:pPr>
        <w:spacing w:line="234" w:lineRule="auto"/>
        <w:ind w:left="120" w:firstLine="656"/>
        <w:jc w:val="both"/>
      </w:pPr>
      <w:r w:rsidRPr="00D833E8">
        <w:t>7.4.1 распространения информации по образовательному процессу, влияющих на результаты оценивания обучающихся и ППС.</w:t>
      </w:r>
    </w:p>
    <w:p w:rsidR="00D833E8" w:rsidRPr="00D833E8" w:rsidRDefault="00D833E8" w:rsidP="00D833E8">
      <w:pPr>
        <w:spacing w:line="18" w:lineRule="exact"/>
      </w:pPr>
    </w:p>
    <w:p w:rsidR="00D833E8" w:rsidRPr="00D833E8" w:rsidRDefault="00D833E8" w:rsidP="00D833E8">
      <w:pPr>
        <w:spacing w:line="234" w:lineRule="auto"/>
        <w:ind w:left="120" w:firstLine="656"/>
        <w:jc w:val="both"/>
      </w:pPr>
      <w:r w:rsidRPr="00D833E8">
        <w:t>7.4.2 неисполнение должностных обязанностей, направленных на обеспечение образовательного процесса.</w:t>
      </w:r>
    </w:p>
    <w:p w:rsidR="00D833E8" w:rsidRPr="00D833E8" w:rsidRDefault="00D833E8" w:rsidP="00D833E8">
      <w:pPr>
        <w:spacing w:line="15" w:lineRule="exact"/>
      </w:pPr>
    </w:p>
    <w:p w:rsidR="00D833E8" w:rsidRPr="00D833E8" w:rsidRDefault="00D833E8" w:rsidP="00D833E8">
      <w:pPr>
        <w:spacing w:line="236" w:lineRule="auto"/>
        <w:ind w:left="120" w:firstLine="708"/>
        <w:jc w:val="both"/>
      </w:pPr>
      <w:r w:rsidRPr="00D833E8">
        <w:t>7.5 За нарушение положений настоящего Кодекса к участникам образовательного процесса могут применяться следующие дисциплинарные взыскания с занесением в личное дело:</w:t>
      </w:r>
    </w:p>
    <w:p w:rsidR="00D833E8" w:rsidRPr="00D833E8" w:rsidRDefault="00D833E8" w:rsidP="00D833E8">
      <w:pPr>
        <w:spacing w:line="1" w:lineRule="exact"/>
      </w:pPr>
    </w:p>
    <w:p w:rsidR="00D833E8" w:rsidRPr="00D833E8" w:rsidRDefault="00D833E8" w:rsidP="00D833E8">
      <w:pPr>
        <w:ind w:left="840"/>
      </w:pPr>
      <w:r w:rsidRPr="00D833E8">
        <w:t>7.5.1. замечание;</w:t>
      </w:r>
    </w:p>
    <w:p w:rsidR="00D833E8" w:rsidRPr="00D833E8" w:rsidRDefault="00D833E8" w:rsidP="00D833E8">
      <w:pPr>
        <w:spacing w:line="2" w:lineRule="exact"/>
      </w:pPr>
    </w:p>
    <w:p w:rsidR="00D833E8" w:rsidRPr="00D833E8" w:rsidRDefault="00D833E8" w:rsidP="00D833E8">
      <w:pPr>
        <w:ind w:left="840"/>
      </w:pPr>
      <w:r w:rsidRPr="00D833E8">
        <w:t>7.5.2. выговор (письменный);</w:t>
      </w:r>
    </w:p>
    <w:p w:rsidR="00D833E8" w:rsidRPr="00D833E8" w:rsidRDefault="00D833E8" w:rsidP="00D833E8">
      <w:pPr>
        <w:ind w:left="840"/>
      </w:pPr>
      <w:r w:rsidRPr="00D833E8">
        <w:t>7.5.3. строгий выговор;</w:t>
      </w:r>
    </w:p>
    <w:p w:rsidR="00D833E8" w:rsidRPr="00D833E8" w:rsidRDefault="00D833E8" w:rsidP="00D833E8">
      <w:pPr>
        <w:ind w:left="840"/>
      </w:pPr>
      <w:r w:rsidRPr="00D833E8">
        <w:t>7.5.4. отчисление из Университета;</w:t>
      </w:r>
    </w:p>
    <w:p w:rsidR="00D833E8" w:rsidRPr="00D833E8" w:rsidRDefault="00D833E8" w:rsidP="00D833E8">
      <w:pPr>
        <w:ind w:left="840"/>
      </w:pPr>
      <w:r w:rsidRPr="00D833E8">
        <w:t>7.5.5. увольнение из Университета.</w:t>
      </w:r>
    </w:p>
    <w:p w:rsidR="00ED4D83" w:rsidRPr="00ED4D83" w:rsidRDefault="00D833E8" w:rsidP="001E09F0">
      <w:pPr>
        <w:ind w:firstLine="851"/>
        <w:jc w:val="both"/>
      </w:pPr>
      <w:r w:rsidRPr="00D833E8">
        <w:t>7.</w:t>
      </w:r>
      <w:r w:rsidRPr="00ED4D83">
        <w:t>6.Дисциплинарное</w:t>
      </w:r>
      <w:r w:rsidR="009A120B">
        <w:t xml:space="preserve"> </w:t>
      </w:r>
      <w:r w:rsidRPr="00ED4D83">
        <w:t>взыскание</w:t>
      </w:r>
      <w:r w:rsidR="009A120B">
        <w:t xml:space="preserve"> </w:t>
      </w:r>
      <w:r w:rsidRPr="00ED4D83">
        <w:t>налагается</w:t>
      </w:r>
      <w:r w:rsidR="009A120B">
        <w:t xml:space="preserve"> </w:t>
      </w:r>
      <w:r w:rsidRPr="00ED4D83">
        <w:t>решением</w:t>
      </w:r>
      <w:r w:rsidR="009A120B">
        <w:t xml:space="preserve"> </w:t>
      </w:r>
      <w:r w:rsidRPr="00ED4D83">
        <w:t>Дисциплинарного</w:t>
      </w:r>
      <w:r w:rsidR="00ED4D83" w:rsidRPr="00ED4D83">
        <w:t xml:space="preserve"> Совета и Дисциплинарной Комиссии.</w:t>
      </w:r>
    </w:p>
    <w:p w:rsidR="00ED4D83" w:rsidRPr="00ED4D83" w:rsidRDefault="00ED4D83" w:rsidP="00ED4D83">
      <w:pPr>
        <w:spacing w:line="13" w:lineRule="exact"/>
      </w:pPr>
    </w:p>
    <w:p w:rsidR="00ED4D83" w:rsidRPr="00ED4D83" w:rsidRDefault="00ED4D83" w:rsidP="00ED4D83">
      <w:pPr>
        <w:spacing w:line="234" w:lineRule="auto"/>
        <w:ind w:left="120" w:firstLine="708"/>
        <w:jc w:val="both"/>
      </w:pPr>
      <w:r w:rsidRPr="00ED4D83">
        <w:t>7.7. Дисциплинарное взыскание в виде отчисления и увольнения из Университета оформляется приказом ректора/уполномоченного лица.</w:t>
      </w:r>
    </w:p>
    <w:p w:rsidR="00ED4D83" w:rsidRPr="00ED4D83" w:rsidRDefault="00ED4D83" w:rsidP="00ED4D83">
      <w:pPr>
        <w:spacing w:line="15" w:lineRule="exact"/>
      </w:pPr>
    </w:p>
    <w:p w:rsidR="00ED4D83" w:rsidRPr="00ED4D83" w:rsidRDefault="00ED4D83" w:rsidP="00ED4D83">
      <w:pPr>
        <w:spacing w:line="237" w:lineRule="auto"/>
        <w:ind w:left="120" w:firstLine="708"/>
        <w:jc w:val="both"/>
      </w:pPr>
      <w:r w:rsidRPr="00ED4D83">
        <w:lastRenderedPageBreak/>
        <w:t>7.8. В целях воспитательного воздействия решение о применении дисциплинарного взыскания должно быть оглашено среди обучающихся, а также доводится до сведения родителей обучающегося.</w:t>
      </w:r>
    </w:p>
    <w:p w:rsidR="00ED4D83" w:rsidRPr="00ED4D83" w:rsidRDefault="00ED4D83" w:rsidP="00ED4D83">
      <w:pPr>
        <w:spacing w:line="13" w:lineRule="exact"/>
      </w:pPr>
    </w:p>
    <w:p w:rsidR="00ED4D83" w:rsidRPr="00ED4D83" w:rsidRDefault="00ED4D83" w:rsidP="00ED4D83">
      <w:pPr>
        <w:spacing w:line="234" w:lineRule="auto"/>
        <w:ind w:left="120" w:firstLine="708"/>
        <w:jc w:val="both"/>
      </w:pPr>
      <w:r w:rsidRPr="00ED4D83">
        <w:t>7.9. Участники образовательного процесса подлежат отчислению/увольнению из Университета:</w:t>
      </w:r>
    </w:p>
    <w:p w:rsidR="00ED4D83" w:rsidRPr="00ED4D83" w:rsidRDefault="00ED4D83" w:rsidP="00ED4D83">
      <w:pPr>
        <w:spacing w:line="2" w:lineRule="exact"/>
      </w:pPr>
    </w:p>
    <w:p w:rsidR="00ED4D83" w:rsidRPr="00ED4D83" w:rsidRDefault="00ED4D83" w:rsidP="00ED4D83">
      <w:pPr>
        <w:ind w:left="820"/>
      </w:pPr>
      <w:r w:rsidRPr="00ED4D83">
        <w:t>7.9.1. за проявление коррупции;</w:t>
      </w:r>
    </w:p>
    <w:p w:rsidR="00ED4D83" w:rsidRPr="00ED4D83" w:rsidRDefault="00ED4D83" w:rsidP="00ED4D83">
      <w:pPr>
        <w:spacing w:line="14" w:lineRule="exact"/>
      </w:pPr>
    </w:p>
    <w:p w:rsidR="00ED4D83" w:rsidRPr="00ED4D83" w:rsidRDefault="00ED4D83" w:rsidP="00ED4D83">
      <w:pPr>
        <w:spacing w:line="237" w:lineRule="auto"/>
        <w:ind w:left="120" w:firstLine="708"/>
        <w:jc w:val="both"/>
      </w:pPr>
      <w:r w:rsidRPr="00ED4D83">
        <w:t>7.9.2. за участие в хакерских атаках, выведение (взлом) из строя, а также применение иных действий, направленных на дестабилизацию и нормальную работу информационных систем Университета, подтверждаемое соответствующими документами правоохранительных и судебных органов;</w:t>
      </w:r>
    </w:p>
    <w:p w:rsidR="00ED4D83" w:rsidRPr="00ED4D83" w:rsidRDefault="00ED4D83" w:rsidP="00ED4D83">
      <w:pPr>
        <w:spacing w:line="17" w:lineRule="exact"/>
      </w:pPr>
    </w:p>
    <w:p w:rsidR="00ED4D83" w:rsidRPr="00ED4D83" w:rsidRDefault="009A120B" w:rsidP="00ED4D83">
      <w:pPr>
        <w:spacing w:line="236" w:lineRule="auto"/>
        <w:ind w:left="120" w:firstLine="708"/>
        <w:jc w:val="both"/>
      </w:pPr>
      <w:r>
        <w:t>7.9.3.</w:t>
      </w:r>
      <w:r w:rsidR="00ED4D83" w:rsidRPr="00ED4D83">
        <w:t>за причастность (действие/бездействие) и/или установление факта повышения баллов при сдаче экзаменов (или иных зачетов) в информационных системах Университета.</w:t>
      </w:r>
    </w:p>
    <w:p w:rsidR="00ED4D83" w:rsidRPr="00ED4D83" w:rsidRDefault="00ED4D83" w:rsidP="00ED4D83">
      <w:pPr>
        <w:spacing w:line="15" w:lineRule="exact"/>
      </w:pPr>
    </w:p>
    <w:p w:rsidR="0081385B" w:rsidRDefault="00ED4D83" w:rsidP="0081385B">
      <w:pPr>
        <w:spacing w:line="237" w:lineRule="auto"/>
        <w:ind w:left="120" w:firstLine="708"/>
        <w:jc w:val="both"/>
      </w:pPr>
      <w:r w:rsidRPr="00ED4D83">
        <w:t>7.10. При этом основанием для отчисления являются подтверждающие документы/факты/данные соответствующего структурного(-</w:t>
      </w:r>
      <w:proofErr w:type="spellStart"/>
      <w:r w:rsidRPr="00ED4D83">
        <w:t>ых</w:t>
      </w:r>
      <w:proofErr w:type="spellEnd"/>
      <w:r w:rsidRPr="00ED4D83">
        <w:t>) подразделения(-</w:t>
      </w:r>
      <w:proofErr w:type="spellStart"/>
      <w:r w:rsidRPr="00ED4D83">
        <w:t>ий</w:t>
      </w:r>
      <w:proofErr w:type="spellEnd"/>
      <w:r w:rsidRPr="00ED4D83">
        <w:t>) Университета об изменении/повышении баллов при сдаче экзаменов (или иных зачетов) в информационных системах Университета обучающимся.</w:t>
      </w: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135460" w:rsidRDefault="00135460" w:rsidP="0081385B">
      <w:pPr>
        <w:spacing w:line="237" w:lineRule="auto"/>
        <w:ind w:left="120" w:firstLine="708"/>
        <w:jc w:val="both"/>
      </w:pPr>
    </w:p>
    <w:p w:rsidR="0081385B" w:rsidRDefault="0081385B" w:rsidP="0081385B">
      <w:pPr>
        <w:spacing w:line="237" w:lineRule="auto"/>
        <w:ind w:left="120" w:firstLine="708"/>
        <w:jc w:val="both"/>
      </w:pPr>
    </w:p>
    <w:p w:rsidR="00335E30" w:rsidRDefault="00335E30" w:rsidP="0081385B">
      <w:pPr>
        <w:spacing w:line="237" w:lineRule="auto"/>
        <w:ind w:left="120" w:firstLine="708"/>
        <w:jc w:val="both"/>
      </w:pPr>
    </w:p>
    <w:p w:rsidR="00335E30" w:rsidRDefault="00335E30" w:rsidP="0081385B">
      <w:pPr>
        <w:spacing w:line="237" w:lineRule="auto"/>
        <w:ind w:left="120" w:firstLine="708"/>
        <w:jc w:val="both"/>
      </w:pPr>
    </w:p>
    <w:p w:rsidR="00335E30" w:rsidRDefault="00335E30" w:rsidP="0081385B">
      <w:pPr>
        <w:spacing w:line="237" w:lineRule="auto"/>
        <w:ind w:left="120" w:firstLine="708"/>
        <w:jc w:val="both"/>
      </w:pPr>
    </w:p>
    <w:p w:rsidR="00335E30" w:rsidRDefault="00335E30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687B46" w:rsidRDefault="00687B46" w:rsidP="0081385B">
      <w:pPr>
        <w:spacing w:line="237" w:lineRule="auto"/>
        <w:ind w:left="120" w:firstLine="708"/>
        <w:jc w:val="both"/>
      </w:pPr>
    </w:p>
    <w:p w:rsidR="00335E30" w:rsidRDefault="00335E30" w:rsidP="0081385B">
      <w:pPr>
        <w:spacing w:line="237" w:lineRule="auto"/>
        <w:ind w:left="120" w:firstLine="708"/>
        <w:jc w:val="both"/>
      </w:pPr>
    </w:p>
    <w:p w:rsidR="00ED4D83" w:rsidRPr="0081385B" w:rsidRDefault="00ED4D83" w:rsidP="0081385B">
      <w:pPr>
        <w:spacing w:line="237" w:lineRule="auto"/>
        <w:ind w:left="120" w:firstLine="708"/>
        <w:jc w:val="center"/>
        <w:rPr>
          <w:b/>
          <w:bCs/>
        </w:rPr>
      </w:pPr>
      <w:r w:rsidRPr="0081385B">
        <w:rPr>
          <w:b/>
          <w:bCs/>
        </w:rPr>
        <w:t>Лист согласования</w:t>
      </w:r>
    </w:p>
    <w:p w:rsidR="00ED4D83" w:rsidRPr="0081385B" w:rsidRDefault="00ED4D83" w:rsidP="00ED4D83">
      <w:pPr>
        <w:pStyle w:val="Standard"/>
        <w:jc w:val="center"/>
        <w:rPr>
          <w:b/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429"/>
        <w:gridCol w:w="2552"/>
        <w:gridCol w:w="2126"/>
        <w:gridCol w:w="1418"/>
      </w:tblGrid>
      <w:tr w:rsidR="00ED4D83" w:rsidRPr="0081385B" w:rsidTr="00983853">
        <w:trPr>
          <w:trHeight w:val="559"/>
        </w:trPr>
        <w:tc>
          <w:tcPr>
            <w:tcW w:w="682" w:type="dxa"/>
          </w:tcPr>
          <w:p w:rsidR="00ED4D83" w:rsidRPr="0081385B" w:rsidRDefault="00ED4D83" w:rsidP="009838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4D83" w:rsidRPr="0081385B" w:rsidRDefault="00ED4D83" w:rsidP="0098385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3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38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Должность</w:t>
            </w:r>
          </w:p>
        </w:tc>
        <w:tc>
          <w:tcPr>
            <w:tcW w:w="2552" w:type="dxa"/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  <w:r w:rsidRPr="0081385B">
              <w:rPr>
                <w:b/>
              </w:rPr>
              <w:t>Дата</w:t>
            </w:r>
          </w:p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  <w:r w:rsidRPr="0081385B">
              <w:rPr>
                <w:b/>
              </w:rPr>
              <w:t>согласования</w:t>
            </w:r>
          </w:p>
        </w:tc>
        <w:tc>
          <w:tcPr>
            <w:tcW w:w="1418" w:type="dxa"/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Подпись</w:t>
            </w:r>
          </w:p>
        </w:tc>
      </w:tr>
      <w:tr w:rsidR="00ED4D83" w:rsidRPr="0081385B" w:rsidTr="00983853">
        <w:trPr>
          <w:trHeight w:val="559"/>
        </w:trPr>
        <w:tc>
          <w:tcPr>
            <w:tcW w:w="682" w:type="dxa"/>
          </w:tcPr>
          <w:p w:rsidR="00ED4D83" w:rsidRPr="0081385B" w:rsidRDefault="00ED4D83" w:rsidP="00ED4D83">
            <w:pPr>
              <w:jc w:val="center"/>
            </w:pPr>
            <w:r w:rsidRPr="0081385B">
              <w:t>1</w:t>
            </w:r>
          </w:p>
        </w:tc>
        <w:tc>
          <w:tcPr>
            <w:tcW w:w="3429" w:type="dxa"/>
          </w:tcPr>
          <w:p w:rsidR="00ED4D83" w:rsidRPr="0081385B" w:rsidRDefault="00ED4D83" w:rsidP="00ED4D83">
            <w:proofErr w:type="spellStart"/>
            <w:r w:rsidRPr="0081385B">
              <w:t>Провост</w:t>
            </w:r>
            <w:proofErr w:type="spellEnd"/>
          </w:p>
        </w:tc>
        <w:tc>
          <w:tcPr>
            <w:tcW w:w="2552" w:type="dxa"/>
          </w:tcPr>
          <w:p w:rsidR="00ED4D83" w:rsidRPr="0081385B" w:rsidRDefault="00ED4D83" w:rsidP="00ED4D83">
            <w:proofErr w:type="spellStart"/>
            <w:r w:rsidRPr="0081385B">
              <w:t>Сыдыкова</w:t>
            </w:r>
            <w:proofErr w:type="spellEnd"/>
            <w:r w:rsidRPr="0081385B">
              <w:t xml:space="preserve"> С.И.</w:t>
            </w:r>
          </w:p>
        </w:tc>
        <w:tc>
          <w:tcPr>
            <w:tcW w:w="2126" w:type="dxa"/>
          </w:tcPr>
          <w:p w:rsidR="00ED4D83" w:rsidRPr="0081385B" w:rsidRDefault="00ED4D83" w:rsidP="00ED4D8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D83" w:rsidRPr="0081385B" w:rsidRDefault="00ED4D83" w:rsidP="00ED4D8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559"/>
        </w:trPr>
        <w:tc>
          <w:tcPr>
            <w:tcW w:w="682" w:type="dxa"/>
          </w:tcPr>
          <w:p w:rsidR="00ED4D83" w:rsidRPr="0081385B" w:rsidRDefault="00ED4D83" w:rsidP="00ED4D83">
            <w:pPr>
              <w:jc w:val="center"/>
            </w:pPr>
            <w:r w:rsidRPr="0081385B">
              <w:t>2</w:t>
            </w:r>
          </w:p>
        </w:tc>
        <w:tc>
          <w:tcPr>
            <w:tcW w:w="3429" w:type="dxa"/>
          </w:tcPr>
          <w:p w:rsidR="00ED4D83" w:rsidRPr="0081385B" w:rsidRDefault="00ED4D83" w:rsidP="00ED4D83">
            <w:pPr>
              <w:rPr>
                <w:lang w:val="kk-KZ"/>
              </w:rPr>
            </w:pPr>
            <w:r w:rsidRPr="0081385B">
              <w:rPr>
                <w:lang w:val="kk-KZ"/>
              </w:rPr>
              <w:t xml:space="preserve">Проректор по учебно-воспитательной работе  </w:t>
            </w:r>
          </w:p>
        </w:tc>
        <w:tc>
          <w:tcPr>
            <w:tcW w:w="2552" w:type="dxa"/>
          </w:tcPr>
          <w:p w:rsidR="00ED4D83" w:rsidRPr="0081385B" w:rsidRDefault="00ED4D83" w:rsidP="00ED4D83">
            <w:r w:rsidRPr="0081385B">
              <w:rPr>
                <w:lang w:val="kk-KZ"/>
              </w:rPr>
              <w:t>Жаксылыкова Г.А.</w:t>
            </w:r>
          </w:p>
        </w:tc>
        <w:tc>
          <w:tcPr>
            <w:tcW w:w="2126" w:type="dxa"/>
          </w:tcPr>
          <w:p w:rsidR="00ED4D83" w:rsidRPr="0081385B" w:rsidRDefault="00ED4D83" w:rsidP="00ED4D83">
            <w:pPr>
              <w:ind w:firstLine="6"/>
              <w:jc w:val="both"/>
            </w:pPr>
          </w:p>
        </w:tc>
        <w:tc>
          <w:tcPr>
            <w:tcW w:w="1418" w:type="dxa"/>
          </w:tcPr>
          <w:p w:rsidR="00ED4D83" w:rsidRPr="0081385B" w:rsidRDefault="00ED4D83" w:rsidP="00ED4D83">
            <w:pPr>
              <w:jc w:val="both"/>
            </w:pPr>
          </w:p>
        </w:tc>
      </w:tr>
      <w:tr w:rsidR="001E09F0" w:rsidRPr="0081385B" w:rsidTr="00983853">
        <w:trPr>
          <w:trHeight w:val="559"/>
        </w:trPr>
        <w:tc>
          <w:tcPr>
            <w:tcW w:w="682" w:type="dxa"/>
          </w:tcPr>
          <w:p w:rsidR="001E09F0" w:rsidRPr="0081385B" w:rsidRDefault="001E09F0" w:rsidP="00ED4D83">
            <w:pPr>
              <w:jc w:val="center"/>
            </w:pPr>
            <w:r w:rsidRPr="0081385B">
              <w:t>3</w:t>
            </w:r>
          </w:p>
        </w:tc>
        <w:tc>
          <w:tcPr>
            <w:tcW w:w="3429" w:type="dxa"/>
          </w:tcPr>
          <w:p w:rsidR="001E09F0" w:rsidRPr="0081385B" w:rsidRDefault="001E09F0" w:rsidP="00A74F9F">
            <w:pPr>
              <w:rPr>
                <w:lang w:val="kk-KZ"/>
              </w:rPr>
            </w:pPr>
            <w:r w:rsidRPr="0081385B">
              <w:rPr>
                <w:lang w:val="kk-KZ"/>
              </w:rPr>
              <w:t xml:space="preserve">Проректор по клинической работе </w:t>
            </w:r>
          </w:p>
        </w:tc>
        <w:tc>
          <w:tcPr>
            <w:tcW w:w="2552" w:type="dxa"/>
          </w:tcPr>
          <w:p w:rsidR="001E09F0" w:rsidRPr="0081385B" w:rsidRDefault="001E09F0" w:rsidP="00A74F9F">
            <w:pPr>
              <w:rPr>
                <w:lang w:val="kk-KZ"/>
              </w:rPr>
            </w:pPr>
            <w:r w:rsidRPr="0081385B">
              <w:rPr>
                <w:lang w:val="kk-KZ"/>
              </w:rPr>
              <w:t>Аипов Р.Р.</w:t>
            </w:r>
          </w:p>
        </w:tc>
        <w:tc>
          <w:tcPr>
            <w:tcW w:w="2126" w:type="dxa"/>
          </w:tcPr>
          <w:p w:rsidR="001E09F0" w:rsidRPr="0081385B" w:rsidRDefault="001E09F0" w:rsidP="00ED4D83">
            <w:pPr>
              <w:ind w:firstLine="6"/>
              <w:jc w:val="both"/>
            </w:pPr>
          </w:p>
        </w:tc>
        <w:tc>
          <w:tcPr>
            <w:tcW w:w="1418" w:type="dxa"/>
          </w:tcPr>
          <w:p w:rsidR="001E09F0" w:rsidRPr="0081385B" w:rsidRDefault="001E09F0" w:rsidP="00ED4D83">
            <w:pPr>
              <w:jc w:val="both"/>
            </w:pPr>
          </w:p>
        </w:tc>
      </w:tr>
      <w:tr w:rsidR="001E09F0" w:rsidRPr="0081385B" w:rsidTr="00983853">
        <w:trPr>
          <w:trHeight w:val="559"/>
        </w:trPr>
        <w:tc>
          <w:tcPr>
            <w:tcW w:w="682" w:type="dxa"/>
          </w:tcPr>
          <w:p w:rsidR="001E09F0" w:rsidRPr="0081385B" w:rsidRDefault="001E09F0" w:rsidP="00ED4D83">
            <w:pPr>
              <w:jc w:val="center"/>
            </w:pPr>
            <w:r w:rsidRPr="0081385B">
              <w:t>4</w:t>
            </w:r>
          </w:p>
        </w:tc>
        <w:tc>
          <w:tcPr>
            <w:tcW w:w="3429" w:type="dxa"/>
          </w:tcPr>
          <w:p w:rsidR="001E09F0" w:rsidRPr="0081385B" w:rsidRDefault="001E09F0" w:rsidP="00A74F9F">
            <w:pPr>
              <w:rPr>
                <w:lang w:val="kk-KZ"/>
              </w:rPr>
            </w:pPr>
            <w:r w:rsidRPr="0081385B">
              <w:rPr>
                <w:lang w:val="kk-KZ"/>
              </w:rPr>
              <w:t xml:space="preserve">Проректор по научной работе </w:t>
            </w:r>
          </w:p>
        </w:tc>
        <w:tc>
          <w:tcPr>
            <w:tcW w:w="2552" w:type="dxa"/>
          </w:tcPr>
          <w:p w:rsidR="001E09F0" w:rsidRPr="0081385B" w:rsidRDefault="001E09F0" w:rsidP="00A74F9F">
            <w:pPr>
              <w:rPr>
                <w:lang w:val="kk-KZ"/>
              </w:rPr>
            </w:pPr>
            <w:r w:rsidRPr="0081385B">
              <w:rPr>
                <w:lang w:val="kk-KZ"/>
              </w:rPr>
              <w:t>Давлетьярова М.А.</w:t>
            </w:r>
          </w:p>
        </w:tc>
        <w:tc>
          <w:tcPr>
            <w:tcW w:w="2126" w:type="dxa"/>
          </w:tcPr>
          <w:p w:rsidR="001E09F0" w:rsidRPr="0081385B" w:rsidRDefault="001E09F0" w:rsidP="00ED4D83">
            <w:pPr>
              <w:ind w:firstLine="6"/>
              <w:jc w:val="both"/>
            </w:pPr>
          </w:p>
        </w:tc>
        <w:tc>
          <w:tcPr>
            <w:tcW w:w="1418" w:type="dxa"/>
          </w:tcPr>
          <w:p w:rsidR="001E09F0" w:rsidRPr="0081385B" w:rsidRDefault="001E09F0" w:rsidP="00ED4D83">
            <w:pPr>
              <w:jc w:val="both"/>
            </w:pPr>
          </w:p>
        </w:tc>
      </w:tr>
      <w:tr w:rsidR="001E09F0" w:rsidRPr="0081385B" w:rsidTr="00983853">
        <w:trPr>
          <w:trHeight w:val="559"/>
        </w:trPr>
        <w:tc>
          <w:tcPr>
            <w:tcW w:w="682" w:type="dxa"/>
          </w:tcPr>
          <w:p w:rsidR="001E09F0" w:rsidRPr="0081385B" w:rsidRDefault="001E09F0" w:rsidP="00ED4D83">
            <w:pPr>
              <w:jc w:val="center"/>
            </w:pPr>
            <w:r w:rsidRPr="0081385B">
              <w:lastRenderedPageBreak/>
              <w:t>5</w:t>
            </w:r>
          </w:p>
        </w:tc>
        <w:tc>
          <w:tcPr>
            <w:tcW w:w="3429" w:type="dxa"/>
          </w:tcPr>
          <w:p w:rsidR="001E09F0" w:rsidRPr="0081385B" w:rsidRDefault="001E09F0" w:rsidP="00A74F9F">
            <w:pPr>
              <w:rPr>
                <w:bCs/>
              </w:rPr>
            </w:pPr>
            <w:r w:rsidRPr="0081385B">
              <w:rPr>
                <w:bCs/>
              </w:rPr>
              <w:t xml:space="preserve">Директор </w:t>
            </w:r>
            <w:r w:rsidRPr="0081385B">
              <w:rPr>
                <w:bCs/>
                <w:lang w:val="en-US"/>
              </w:rPr>
              <w:t>E-University</w:t>
            </w:r>
          </w:p>
        </w:tc>
        <w:tc>
          <w:tcPr>
            <w:tcW w:w="2552" w:type="dxa"/>
          </w:tcPr>
          <w:p w:rsidR="001E09F0" w:rsidRPr="0081385B" w:rsidRDefault="001E09F0" w:rsidP="00A74F9F">
            <w:proofErr w:type="spellStart"/>
            <w:r w:rsidRPr="0081385B">
              <w:t>Букеева</w:t>
            </w:r>
            <w:proofErr w:type="spellEnd"/>
            <w:r w:rsidRPr="0081385B">
              <w:t xml:space="preserve"> Ж.К.</w:t>
            </w:r>
          </w:p>
        </w:tc>
        <w:tc>
          <w:tcPr>
            <w:tcW w:w="2126" w:type="dxa"/>
          </w:tcPr>
          <w:p w:rsidR="001E09F0" w:rsidRPr="0081385B" w:rsidRDefault="001E09F0" w:rsidP="00ED4D83">
            <w:pPr>
              <w:ind w:firstLine="6"/>
              <w:jc w:val="both"/>
            </w:pPr>
          </w:p>
        </w:tc>
        <w:tc>
          <w:tcPr>
            <w:tcW w:w="1418" w:type="dxa"/>
          </w:tcPr>
          <w:p w:rsidR="001E09F0" w:rsidRPr="0081385B" w:rsidRDefault="001E09F0" w:rsidP="00ED4D83">
            <w:pPr>
              <w:jc w:val="both"/>
            </w:pPr>
          </w:p>
        </w:tc>
      </w:tr>
      <w:tr w:rsidR="001E09F0" w:rsidRPr="0081385B" w:rsidTr="00983853">
        <w:trPr>
          <w:trHeight w:val="559"/>
        </w:trPr>
        <w:tc>
          <w:tcPr>
            <w:tcW w:w="682" w:type="dxa"/>
          </w:tcPr>
          <w:p w:rsidR="001E09F0" w:rsidRPr="0081385B" w:rsidRDefault="001E09F0" w:rsidP="00ED4D83">
            <w:pPr>
              <w:jc w:val="center"/>
            </w:pPr>
            <w:r w:rsidRPr="0081385B">
              <w:t>6</w:t>
            </w:r>
          </w:p>
        </w:tc>
        <w:tc>
          <w:tcPr>
            <w:tcW w:w="3429" w:type="dxa"/>
          </w:tcPr>
          <w:p w:rsidR="001E09F0" w:rsidRPr="0081385B" w:rsidRDefault="001E09F0" w:rsidP="00A74F9F">
            <w:pPr>
              <w:rPr>
                <w:bCs/>
              </w:rPr>
            </w:pPr>
            <w:r w:rsidRPr="0081385B">
              <w:rPr>
                <w:bCs/>
              </w:rPr>
              <w:t>Директор по академической работе</w:t>
            </w:r>
          </w:p>
        </w:tc>
        <w:tc>
          <w:tcPr>
            <w:tcW w:w="2552" w:type="dxa"/>
          </w:tcPr>
          <w:p w:rsidR="001E09F0" w:rsidRPr="0081385B" w:rsidRDefault="001E09F0" w:rsidP="00A74F9F">
            <w:r w:rsidRPr="0081385B">
              <w:t>Габдильашимова З.Т.</w:t>
            </w:r>
          </w:p>
        </w:tc>
        <w:tc>
          <w:tcPr>
            <w:tcW w:w="2126" w:type="dxa"/>
          </w:tcPr>
          <w:p w:rsidR="001E09F0" w:rsidRPr="0081385B" w:rsidRDefault="001E09F0" w:rsidP="00ED4D83">
            <w:pPr>
              <w:ind w:firstLine="6"/>
              <w:jc w:val="both"/>
            </w:pPr>
          </w:p>
        </w:tc>
        <w:tc>
          <w:tcPr>
            <w:tcW w:w="1418" w:type="dxa"/>
          </w:tcPr>
          <w:p w:rsidR="001E09F0" w:rsidRPr="0081385B" w:rsidRDefault="001E09F0" w:rsidP="00ED4D83">
            <w:pPr>
              <w:jc w:val="both"/>
            </w:pPr>
          </w:p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7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t>Декан факультета общей медицины</w:t>
            </w: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proofErr w:type="spellStart"/>
            <w:r w:rsidRPr="0081385B">
              <w:t>Махамбетов</w:t>
            </w:r>
            <w:proofErr w:type="spellEnd"/>
            <w:r w:rsidRPr="0081385B">
              <w:t xml:space="preserve"> К.О.</w:t>
            </w:r>
          </w:p>
        </w:tc>
        <w:tc>
          <w:tcPr>
            <w:tcW w:w="2126" w:type="dxa"/>
          </w:tcPr>
          <w:p w:rsidR="00133DEC" w:rsidRPr="0081385B" w:rsidRDefault="00133DEC" w:rsidP="00ED4D83">
            <w:pPr>
              <w:ind w:firstLine="8"/>
            </w:pPr>
          </w:p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8</w:t>
            </w:r>
          </w:p>
        </w:tc>
        <w:tc>
          <w:tcPr>
            <w:tcW w:w="3429" w:type="dxa"/>
          </w:tcPr>
          <w:p w:rsidR="00133DEC" w:rsidRDefault="00133DEC" w:rsidP="00A74F9F">
            <w:pPr>
              <w:jc w:val="both"/>
            </w:pPr>
            <w:r w:rsidRPr="00A80D80">
              <w:t xml:space="preserve">Декан факультета </w:t>
            </w:r>
            <w:r>
              <w:t xml:space="preserve">общественного здоровья и менеджмента </w:t>
            </w:r>
          </w:p>
        </w:tc>
        <w:tc>
          <w:tcPr>
            <w:tcW w:w="2552" w:type="dxa"/>
          </w:tcPr>
          <w:p w:rsidR="00133DEC" w:rsidRDefault="00133DEC" w:rsidP="00A74F9F">
            <w:pPr>
              <w:jc w:val="both"/>
            </w:pPr>
            <w:proofErr w:type="spellStart"/>
            <w:r>
              <w:t>Даленов</w:t>
            </w:r>
            <w:proofErr w:type="spellEnd"/>
            <w:r>
              <w:t xml:space="preserve"> Е.Д.</w:t>
            </w:r>
          </w:p>
        </w:tc>
        <w:tc>
          <w:tcPr>
            <w:tcW w:w="2126" w:type="dxa"/>
          </w:tcPr>
          <w:p w:rsidR="00133DEC" w:rsidRPr="0081385B" w:rsidRDefault="00133DEC" w:rsidP="00ED4D83">
            <w:pPr>
              <w:ind w:firstLine="8"/>
            </w:pPr>
          </w:p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9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t xml:space="preserve">Декан стоматологии </w:t>
            </w:r>
          </w:p>
          <w:p w:rsidR="00133DEC" w:rsidRPr="0081385B" w:rsidRDefault="00133DEC" w:rsidP="00A74F9F">
            <w:pPr>
              <w:jc w:val="both"/>
            </w:pP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proofErr w:type="spellStart"/>
            <w:r w:rsidRPr="0081385B">
              <w:t>Карибжанов</w:t>
            </w:r>
            <w:proofErr w:type="spellEnd"/>
            <w:r w:rsidRPr="0081385B">
              <w:t xml:space="preserve"> А.А.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10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t>Декан фармации</w:t>
            </w:r>
          </w:p>
          <w:p w:rsidR="00133DEC" w:rsidRPr="0081385B" w:rsidRDefault="00133DEC" w:rsidP="00A74F9F">
            <w:pPr>
              <w:jc w:val="both"/>
            </w:pP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proofErr w:type="spellStart"/>
            <w:r w:rsidRPr="0081385B">
              <w:t>Шукирбекова</w:t>
            </w:r>
            <w:proofErr w:type="spellEnd"/>
            <w:r w:rsidRPr="0081385B">
              <w:t xml:space="preserve"> А.Б.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11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t xml:space="preserve">Зам декана сестринского дела </w:t>
            </w:r>
          </w:p>
          <w:p w:rsidR="00133DEC" w:rsidRPr="0081385B" w:rsidRDefault="00133DEC" w:rsidP="00A74F9F">
            <w:pPr>
              <w:jc w:val="both"/>
            </w:pP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r w:rsidRPr="0081385B">
              <w:rPr>
                <w:lang w:val="kk-KZ"/>
              </w:rPr>
              <w:t>Мухамедьярова А.Б.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12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rPr>
                <w:lang w:val="kk-KZ"/>
              </w:rPr>
              <w:t>Начальник отдела менеджмента качества</w:t>
            </w: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proofErr w:type="spellStart"/>
            <w:r w:rsidRPr="0081385B">
              <w:t>Жилкибаева</w:t>
            </w:r>
            <w:proofErr w:type="spellEnd"/>
            <w:r w:rsidRPr="0081385B">
              <w:t xml:space="preserve"> К.Т.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13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t>Руководитель центра правового обеспечения и организации гос. закупок</w:t>
            </w: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proofErr w:type="spellStart"/>
            <w:r w:rsidRPr="0081385B">
              <w:t>Изтаев</w:t>
            </w:r>
            <w:proofErr w:type="spellEnd"/>
            <w:r w:rsidRPr="0081385B">
              <w:t xml:space="preserve"> Е.У.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14</w:t>
            </w:r>
          </w:p>
        </w:tc>
        <w:tc>
          <w:tcPr>
            <w:tcW w:w="3429" w:type="dxa"/>
          </w:tcPr>
          <w:p w:rsidR="00133DEC" w:rsidRPr="0081385B" w:rsidRDefault="00133DEC" w:rsidP="00A74F9F">
            <w:pPr>
              <w:jc w:val="both"/>
            </w:pPr>
            <w:r w:rsidRPr="0081385B">
              <w:rPr>
                <w:lang w:val="kk-KZ"/>
              </w:rPr>
              <w:t xml:space="preserve">Руководитель центра планирования и организации учебного процесса </w:t>
            </w:r>
          </w:p>
        </w:tc>
        <w:tc>
          <w:tcPr>
            <w:tcW w:w="2552" w:type="dxa"/>
          </w:tcPr>
          <w:p w:rsidR="00133DEC" w:rsidRPr="0081385B" w:rsidRDefault="00133DEC" w:rsidP="00A74F9F">
            <w:pPr>
              <w:jc w:val="both"/>
            </w:pPr>
            <w:r w:rsidRPr="0081385B">
              <w:rPr>
                <w:lang w:val="kk-KZ"/>
              </w:rPr>
              <w:t>Утенова Г.М.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133DEC" w:rsidRPr="0081385B" w:rsidTr="00983853">
        <w:trPr>
          <w:trHeight w:val="559"/>
        </w:trPr>
        <w:tc>
          <w:tcPr>
            <w:tcW w:w="682" w:type="dxa"/>
          </w:tcPr>
          <w:p w:rsidR="00133DEC" w:rsidRPr="0081385B" w:rsidRDefault="00133DEC" w:rsidP="00ED4D83">
            <w:pPr>
              <w:jc w:val="center"/>
            </w:pPr>
            <w:r w:rsidRPr="0081385B">
              <w:t>15</w:t>
            </w:r>
          </w:p>
        </w:tc>
        <w:tc>
          <w:tcPr>
            <w:tcW w:w="3429" w:type="dxa"/>
          </w:tcPr>
          <w:p w:rsidR="00135460" w:rsidRPr="0081385B" w:rsidRDefault="00133DEC" w:rsidP="00135460">
            <w:pPr>
              <w:jc w:val="both"/>
            </w:pPr>
            <w:r>
              <w:t xml:space="preserve">Руководитель центра по делам молодежи </w:t>
            </w:r>
          </w:p>
        </w:tc>
        <w:tc>
          <w:tcPr>
            <w:tcW w:w="2552" w:type="dxa"/>
          </w:tcPr>
          <w:p w:rsidR="00133DEC" w:rsidRPr="0081385B" w:rsidRDefault="00133DEC" w:rsidP="00ED4D83">
            <w:pPr>
              <w:jc w:val="both"/>
            </w:pPr>
            <w:r>
              <w:t>Мусрепов Н.Н.</w:t>
            </w:r>
          </w:p>
        </w:tc>
        <w:tc>
          <w:tcPr>
            <w:tcW w:w="2126" w:type="dxa"/>
          </w:tcPr>
          <w:p w:rsidR="00133DEC" w:rsidRPr="0081385B" w:rsidRDefault="00133DEC" w:rsidP="00ED4D83"/>
        </w:tc>
        <w:tc>
          <w:tcPr>
            <w:tcW w:w="1418" w:type="dxa"/>
          </w:tcPr>
          <w:p w:rsidR="00133DEC" w:rsidRPr="0081385B" w:rsidRDefault="00133DEC" w:rsidP="00ED4D83"/>
        </w:tc>
      </w:tr>
      <w:tr w:rsidR="00F457F1" w:rsidRPr="0081385B" w:rsidTr="00983853">
        <w:trPr>
          <w:trHeight w:val="559"/>
        </w:trPr>
        <w:tc>
          <w:tcPr>
            <w:tcW w:w="682" w:type="dxa"/>
          </w:tcPr>
          <w:p w:rsidR="00F457F1" w:rsidRPr="0081385B" w:rsidRDefault="00F457F1" w:rsidP="00ED4D83">
            <w:pPr>
              <w:jc w:val="center"/>
            </w:pPr>
            <w:r>
              <w:t>16</w:t>
            </w:r>
          </w:p>
        </w:tc>
        <w:tc>
          <w:tcPr>
            <w:tcW w:w="3429" w:type="dxa"/>
          </w:tcPr>
          <w:p w:rsidR="00F457F1" w:rsidRDefault="00F457F1" w:rsidP="00135460">
            <w:pPr>
              <w:jc w:val="both"/>
            </w:pPr>
            <w:r>
              <w:t xml:space="preserve">Начальник службы </w:t>
            </w:r>
            <w:proofErr w:type="spellStart"/>
            <w:r>
              <w:t>антикоррупции</w:t>
            </w:r>
            <w:proofErr w:type="spellEnd"/>
          </w:p>
        </w:tc>
        <w:tc>
          <w:tcPr>
            <w:tcW w:w="2552" w:type="dxa"/>
          </w:tcPr>
          <w:p w:rsidR="00F457F1" w:rsidRDefault="00F457F1" w:rsidP="00ED4D83">
            <w:pPr>
              <w:jc w:val="both"/>
            </w:pPr>
            <w:proofErr w:type="spellStart"/>
            <w:r>
              <w:t>Керимкулов</w:t>
            </w:r>
            <w:proofErr w:type="spellEnd"/>
            <w:r>
              <w:t xml:space="preserve"> Ш.А.</w:t>
            </w:r>
          </w:p>
        </w:tc>
        <w:tc>
          <w:tcPr>
            <w:tcW w:w="2126" w:type="dxa"/>
          </w:tcPr>
          <w:p w:rsidR="00F457F1" w:rsidRPr="0081385B" w:rsidRDefault="00F457F1" w:rsidP="00ED4D83"/>
        </w:tc>
        <w:tc>
          <w:tcPr>
            <w:tcW w:w="1418" w:type="dxa"/>
          </w:tcPr>
          <w:p w:rsidR="00F457F1" w:rsidRPr="0081385B" w:rsidRDefault="00F457F1" w:rsidP="00ED4D83"/>
        </w:tc>
      </w:tr>
    </w:tbl>
    <w:p w:rsidR="00D833E8" w:rsidRPr="0081385B" w:rsidRDefault="00D833E8" w:rsidP="00D833E8">
      <w:pPr>
        <w:tabs>
          <w:tab w:val="left" w:pos="1460"/>
          <w:tab w:val="left" w:pos="3720"/>
          <w:tab w:val="left" w:pos="5180"/>
          <w:tab w:val="left" w:pos="6700"/>
          <w:tab w:val="left" w:pos="8140"/>
        </w:tabs>
        <w:ind w:left="820"/>
      </w:pPr>
    </w:p>
    <w:p w:rsidR="00D833E8" w:rsidRPr="0081385B" w:rsidRDefault="00D833E8" w:rsidP="000865AC">
      <w:pPr>
        <w:spacing w:line="234" w:lineRule="auto"/>
        <w:ind w:left="120" w:right="20" w:firstLine="708"/>
      </w:pPr>
    </w:p>
    <w:p w:rsidR="000865AC" w:rsidRPr="0081385B" w:rsidRDefault="000865AC" w:rsidP="000865AC">
      <w:pPr>
        <w:spacing w:line="15" w:lineRule="exact"/>
      </w:pPr>
    </w:p>
    <w:p w:rsidR="000865AC" w:rsidRPr="0081385B" w:rsidRDefault="000865AC" w:rsidP="00E06B8F">
      <w:pPr>
        <w:sectPr w:rsidR="000865AC" w:rsidRPr="0081385B" w:rsidSect="0081385B">
          <w:headerReference w:type="default" r:id="rId8"/>
          <w:pgSz w:w="11900" w:h="16838"/>
          <w:pgMar w:top="831" w:right="566" w:bottom="645" w:left="1020" w:header="709" w:footer="0" w:gutter="0"/>
          <w:cols w:space="720" w:equalWidth="0">
            <w:col w:w="10320"/>
          </w:cols>
        </w:sectPr>
      </w:pPr>
    </w:p>
    <w:p w:rsidR="00ED4D83" w:rsidRPr="0081385B" w:rsidRDefault="00ED4D83" w:rsidP="00ED4D83">
      <w:pPr>
        <w:jc w:val="center"/>
        <w:rPr>
          <w:b/>
          <w:bCs/>
        </w:rPr>
      </w:pPr>
      <w:r w:rsidRPr="0081385B">
        <w:rPr>
          <w:b/>
          <w:bCs/>
        </w:rPr>
        <w:lastRenderedPageBreak/>
        <w:t>Лист регистраций изменений</w:t>
      </w:r>
    </w:p>
    <w:p w:rsidR="00ED4D83" w:rsidRPr="0081385B" w:rsidRDefault="00ED4D83" w:rsidP="00ED4D83">
      <w:pPr>
        <w:jc w:val="center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651"/>
        <w:gridCol w:w="651"/>
        <w:gridCol w:w="652"/>
        <w:gridCol w:w="851"/>
        <w:gridCol w:w="1088"/>
        <w:gridCol w:w="2147"/>
        <w:gridCol w:w="1807"/>
        <w:gridCol w:w="1587"/>
      </w:tblGrid>
      <w:tr w:rsidR="00ED4D83" w:rsidRPr="0081385B" w:rsidTr="00983853">
        <w:trPr>
          <w:cantSplit/>
          <w:trHeight w:val="225"/>
          <w:jc w:val="center"/>
        </w:trPr>
        <w:tc>
          <w:tcPr>
            <w:tcW w:w="618" w:type="dxa"/>
            <w:vMerge w:val="restart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№ п/п</w:t>
            </w:r>
          </w:p>
        </w:tc>
        <w:tc>
          <w:tcPr>
            <w:tcW w:w="2805" w:type="dxa"/>
            <w:gridSpan w:val="4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Номера листов (страниц)</w:t>
            </w:r>
          </w:p>
        </w:tc>
        <w:tc>
          <w:tcPr>
            <w:tcW w:w="1088" w:type="dxa"/>
            <w:vMerge w:val="restart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 xml:space="preserve">Всего </w:t>
            </w: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листов</w:t>
            </w:r>
          </w:p>
        </w:tc>
        <w:tc>
          <w:tcPr>
            <w:tcW w:w="2147" w:type="dxa"/>
            <w:vMerge w:val="restart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Номер раздела, подраздела, пункта стандарта, к которому относятся изменения</w:t>
            </w:r>
          </w:p>
        </w:tc>
        <w:tc>
          <w:tcPr>
            <w:tcW w:w="1807" w:type="dxa"/>
            <w:vMerge w:val="restart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Подпись лица, внесшего изменения</w:t>
            </w:r>
          </w:p>
        </w:tc>
        <w:tc>
          <w:tcPr>
            <w:tcW w:w="1587" w:type="dxa"/>
            <w:vMerge w:val="restart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  <w:rPr>
                <w:b/>
              </w:rPr>
            </w:pPr>
            <w:r w:rsidRPr="0081385B">
              <w:rPr>
                <w:b/>
              </w:rPr>
              <w:t>Дата внесения изменения</w:t>
            </w:r>
          </w:p>
        </w:tc>
      </w:tr>
      <w:tr w:rsidR="00ED4D83" w:rsidRPr="0081385B" w:rsidTr="00983853">
        <w:trPr>
          <w:cantSplit/>
          <w:trHeight w:val="2033"/>
          <w:jc w:val="center"/>
        </w:trPr>
        <w:tc>
          <w:tcPr>
            <w:tcW w:w="0" w:type="auto"/>
            <w:vMerge/>
            <w:vAlign w:val="center"/>
          </w:tcPr>
          <w:p w:rsidR="00ED4D83" w:rsidRPr="0081385B" w:rsidRDefault="00ED4D83" w:rsidP="00983853">
            <w:pPr>
              <w:rPr>
                <w:b/>
              </w:rPr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rPr>
                <w:b/>
              </w:rPr>
            </w:pPr>
            <w:r w:rsidRPr="0081385B">
              <w:rPr>
                <w:b/>
              </w:rPr>
              <w:t>Измененных</w:t>
            </w: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rPr>
                <w:b/>
              </w:rPr>
            </w:pPr>
            <w:r w:rsidRPr="0081385B">
              <w:rPr>
                <w:b/>
              </w:rPr>
              <w:t xml:space="preserve">Замененных </w:t>
            </w: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rPr>
                <w:b/>
              </w:rPr>
            </w:pPr>
            <w:r w:rsidRPr="0081385B">
              <w:rPr>
                <w:b/>
              </w:rPr>
              <w:t xml:space="preserve">Новых </w:t>
            </w: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rPr>
                <w:b/>
              </w:rPr>
            </w:pPr>
            <w:r w:rsidRPr="0081385B">
              <w:rPr>
                <w:b/>
              </w:rPr>
              <w:t>Аннулированных</w:t>
            </w:r>
          </w:p>
        </w:tc>
        <w:tc>
          <w:tcPr>
            <w:tcW w:w="1088" w:type="dxa"/>
            <w:vMerge/>
            <w:vAlign w:val="center"/>
          </w:tcPr>
          <w:p w:rsidR="00ED4D83" w:rsidRPr="0081385B" w:rsidRDefault="00ED4D83" w:rsidP="0098385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D4D83" w:rsidRPr="0081385B" w:rsidRDefault="00ED4D83" w:rsidP="0098385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D4D83" w:rsidRPr="0081385B" w:rsidRDefault="00ED4D83" w:rsidP="0098385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D4D83" w:rsidRPr="0081385B" w:rsidRDefault="00ED4D83" w:rsidP="00983853">
            <w:pPr>
              <w:rPr>
                <w:b/>
              </w:rPr>
            </w:pPr>
          </w:p>
        </w:tc>
      </w:tr>
      <w:tr w:rsidR="00ED4D83" w:rsidRPr="0081385B" w:rsidTr="00983853">
        <w:trPr>
          <w:cantSplit/>
          <w:trHeight w:val="394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49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7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  <w:tr w:rsidR="00ED4D83" w:rsidRPr="0081385B" w:rsidTr="00983853">
        <w:trPr>
          <w:cantSplit/>
          <w:trHeight w:val="351"/>
          <w:jc w:val="center"/>
        </w:trPr>
        <w:tc>
          <w:tcPr>
            <w:tcW w:w="618" w:type="dxa"/>
          </w:tcPr>
          <w:p w:rsidR="00ED4D83" w:rsidRPr="0081385B" w:rsidRDefault="00ED4D83" w:rsidP="00983853"/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652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ind w:left="113" w:right="113"/>
              <w:jc w:val="center"/>
            </w:pPr>
          </w:p>
        </w:tc>
        <w:tc>
          <w:tcPr>
            <w:tcW w:w="1088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214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80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  <w:tc>
          <w:tcPr>
            <w:tcW w:w="1587" w:type="dxa"/>
          </w:tcPr>
          <w:p w:rsidR="00ED4D83" w:rsidRPr="0081385B" w:rsidRDefault="00ED4D83" w:rsidP="00983853">
            <w:pPr>
              <w:tabs>
                <w:tab w:val="left" w:pos="1701"/>
                <w:tab w:val="left" w:pos="2410"/>
              </w:tabs>
              <w:jc w:val="center"/>
            </w:pPr>
          </w:p>
        </w:tc>
      </w:tr>
    </w:tbl>
    <w:p w:rsidR="00ED4D83" w:rsidRPr="0081385B" w:rsidRDefault="00ED4D83" w:rsidP="00ED4D83">
      <w:pPr>
        <w:ind w:firstLine="600"/>
        <w:jc w:val="right"/>
        <w:rPr>
          <w:b/>
        </w:rPr>
      </w:pPr>
    </w:p>
    <w:p w:rsidR="00ED4D83" w:rsidRPr="0081385B" w:rsidRDefault="00ED4D83" w:rsidP="00ED4D83"/>
    <w:p w:rsidR="00ED4D83" w:rsidRPr="0081385B" w:rsidRDefault="00ED4D83" w:rsidP="00ED4D83">
      <w:pPr>
        <w:jc w:val="center"/>
        <w:rPr>
          <w:b/>
        </w:rPr>
      </w:pPr>
      <w:r w:rsidRPr="0081385B">
        <w:br w:type="page"/>
      </w:r>
      <w:r w:rsidRPr="0081385B">
        <w:rPr>
          <w:b/>
        </w:rPr>
        <w:lastRenderedPageBreak/>
        <w:t>Лист ознакомления</w:t>
      </w:r>
    </w:p>
    <w:p w:rsidR="00ED4D83" w:rsidRPr="0081385B" w:rsidRDefault="00ED4D83" w:rsidP="00ED4D83">
      <w:pPr>
        <w:ind w:firstLine="600"/>
        <w:jc w:val="center"/>
        <w:rPr>
          <w:b/>
        </w:rPr>
      </w:pPr>
    </w:p>
    <w:tbl>
      <w:tblPr>
        <w:tblW w:w="10068" w:type="dxa"/>
        <w:tblLayout w:type="fixed"/>
        <w:tblLook w:val="0000"/>
      </w:tblPr>
      <w:tblGrid>
        <w:gridCol w:w="708"/>
        <w:gridCol w:w="2463"/>
        <w:gridCol w:w="2463"/>
        <w:gridCol w:w="2463"/>
        <w:gridCol w:w="1971"/>
      </w:tblGrid>
      <w:tr w:rsidR="00ED4D83" w:rsidRPr="0081385B" w:rsidTr="00983853">
        <w:trPr>
          <w:trHeight w:val="4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№</w:t>
            </w:r>
          </w:p>
          <w:p w:rsidR="00ED4D83" w:rsidRPr="0081385B" w:rsidRDefault="00ED4D83" w:rsidP="00983853">
            <w:pPr>
              <w:jc w:val="center"/>
              <w:rPr>
                <w:b/>
              </w:rPr>
            </w:pPr>
            <w:proofErr w:type="gramStart"/>
            <w:r w:rsidRPr="0081385B">
              <w:rPr>
                <w:b/>
              </w:rPr>
              <w:t>п</w:t>
            </w:r>
            <w:proofErr w:type="gramEnd"/>
            <w:r w:rsidRPr="0081385B">
              <w:rPr>
                <w:b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Ф.И.О.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Дата</w:t>
            </w:r>
          </w:p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ознакомления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  <w:r w:rsidRPr="0081385B">
              <w:rPr>
                <w:b/>
              </w:rPr>
              <w:t>Подпись</w:t>
            </w: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  <w:tr w:rsidR="00ED4D83" w:rsidRPr="0081385B" w:rsidTr="00983853">
        <w:trPr>
          <w:trHeight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ind w:firstLine="6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83" w:rsidRPr="0081385B" w:rsidRDefault="00ED4D83" w:rsidP="00983853">
            <w:pPr>
              <w:jc w:val="center"/>
              <w:rPr>
                <w:b/>
              </w:rPr>
            </w:pPr>
          </w:p>
        </w:tc>
      </w:tr>
    </w:tbl>
    <w:p w:rsidR="00E06B8F" w:rsidRPr="00E06B8F" w:rsidRDefault="00E06B8F" w:rsidP="00EE47DE">
      <w:pPr>
        <w:jc w:val="center"/>
      </w:pPr>
    </w:p>
    <w:sectPr w:rsidR="00E06B8F" w:rsidRPr="00E06B8F" w:rsidSect="00983853">
      <w:headerReference w:type="default" r:id="rId9"/>
      <w:pgSz w:w="11906" w:h="16838"/>
      <w:pgMar w:top="1134" w:right="567" w:bottom="1134" w:left="1134" w:header="851" w:footer="505" w:gutter="0"/>
      <w:pgNumType w:chapStyle="2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novo" w:date="2024-01-25T12:43:00Z" w:initials="l">
    <w:p w:rsidR="001D2131" w:rsidRDefault="001D2131">
      <w:pPr>
        <w:pStyle w:val="af"/>
      </w:pPr>
      <w:r>
        <w:rPr>
          <w:rStyle w:val="ae"/>
        </w:rPr>
        <w:annotationRef/>
      </w:r>
      <w:r>
        <w:t xml:space="preserve">Этот пункт в руководстве, но технически МУА </w:t>
      </w:r>
      <w:proofErr w:type="spellStart"/>
      <w:r>
        <w:t>врят</w:t>
      </w:r>
      <w:proofErr w:type="spellEnd"/>
      <w:r>
        <w:t xml:space="preserve"> ли обеспечит равный доступ всем участникам образовательного процесса в настоящий момент. Нужно обсудить</w:t>
      </w:r>
    </w:p>
  </w:comment>
  <w:comment w:id="1" w:author="lenovo" w:date="2024-01-25T12:47:00Z" w:initials="l">
    <w:p w:rsidR="001D2131" w:rsidRDefault="001D2131">
      <w:pPr>
        <w:pStyle w:val="af"/>
      </w:pPr>
      <w:r>
        <w:rPr>
          <w:rStyle w:val="ae"/>
        </w:rPr>
        <w:annotationRef/>
      </w:r>
      <w:r>
        <w:t xml:space="preserve">В данном </w:t>
      </w:r>
      <w:proofErr w:type="gramStart"/>
      <w:r>
        <w:t>случае</w:t>
      </w:r>
      <w:proofErr w:type="gramEnd"/>
      <w:r>
        <w:t xml:space="preserve"> думаю нужно ограничиться </w:t>
      </w:r>
      <w:proofErr w:type="spellStart"/>
      <w:r>
        <w:t>силлабусом</w:t>
      </w:r>
      <w:proofErr w:type="spellEnd"/>
      <w:r>
        <w:t xml:space="preserve">. Так как у ППС разный уровень освоения ИИ. </w:t>
      </w:r>
    </w:p>
  </w:comment>
  <w:comment w:id="2" w:author="lenovo" w:date="2024-01-25T12:57:00Z" w:initials="l">
    <w:p w:rsidR="00BE1A21" w:rsidRDefault="00BE1A21">
      <w:pPr>
        <w:pStyle w:val="af"/>
      </w:pPr>
      <w:r>
        <w:rPr>
          <w:rStyle w:val="ae"/>
        </w:rPr>
        <w:annotationRef/>
      </w:r>
      <w:r>
        <w:t xml:space="preserve">Это нужно дописать в АП в </w:t>
      </w:r>
      <w:proofErr w:type="spellStart"/>
      <w:r>
        <w:t>аппеляции</w:t>
      </w:r>
      <w:proofErr w:type="spellEnd"/>
    </w:p>
  </w:comment>
  <w:comment w:id="3" w:author="lenovo" w:date="2024-01-25T13:00:00Z" w:initials="l">
    <w:p w:rsidR="00BE1A21" w:rsidRDefault="00BE1A21">
      <w:pPr>
        <w:pStyle w:val="af"/>
      </w:pPr>
      <w:r>
        <w:rPr>
          <w:rStyle w:val="ae"/>
        </w:rPr>
        <w:annotationRef/>
      </w:r>
      <w:r>
        <w:t>Прописать в ВНД в оценке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9F" w:rsidRDefault="00A74F9F" w:rsidP="00766A89">
      <w:r>
        <w:separator/>
      </w:r>
    </w:p>
  </w:endnote>
  <w:endnote w:type="continuationSeparator" w:id="1">
    <w:p w:rsidR="00A74F9F" w:rsidRDefault="00A74F9F" w:rsidP="0076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9F" w:rsidRDefault="00A74F9F" w:rsidP="00766A89">
      <w:r>
        <w:separator/>
      </w:r>
    </w:p>
  </w:footnote>
  <w:footnote w:type="continuationSeparator" w:id="1">
    <w:p w:rsidR="00A74F9F" w:rsidRDefault="00A74F9F" w:rsidP="0076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296"/>
      <w:gridCol w:w="6609"/>
      <w:gridCol w:w="2268"/>
    </w:tblGrid>
    <w:tr w:rsidR="00A74F9F" w:rsidTr="00983853">
      <w:tc>
        <w:tcPr>
          <w:tcW w:w="1296" w:type="dxa"/>
          <w:vMerge w:val="restart"/>
        </w:tcPr>
        <w:p w:rsidR="00A74F9F" w:rsidRDefault="00A74F9F" w:rsidP="00E06B8F">
          <w:pPr>
            <w:pStyle w:val="a3"/>
          </w:pPr>
          <w:r w:rsidRPr="00705886">
            <w:rPr>
              <w:noProof/>
            </w:rPr>
            <w:drawing>
              <wp:inline distT="0" distB="0" distL="0" distR="0">
                <wp:extent cx="662305" cy="582930"/>
                <wp:effectExtent l="0" t="0" r="4445" b="7620"/>
                <wp:docPr id="2" name="Рисунок 2" descr="Описание: логотип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логотип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9" w:type="dxa"/>
        </w:tcPr>
        <w:p w:rsidR="00A74F9F" w:rsidRPr="00204976" w:rsidRDefault="00A74F9F" w:rsidP="0081385B">
          <w:pPr>
            <w:pStyle w:val="a3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Н</w:t>
          </w:r>
          <w:r w:rsidRPr="00204976">
            <w:rPr>
              <w:b/>
              <w:color w:val="FF0000"/>
              <w:sz w:val="20"/>
              <w:szCs w:val="20"/>
            </w:rPr>
            <w:t>АО «Медицинский университет Астана»</w:t>
          </w:r>
        </w:p>
        <w:p w:rsidR="00A74F9F" w:rsidRPr="00204976" w:rsidRDefault="00A74F9F" w:rsidP="0081385B">
          <w:pPr>
            <w:pStyle w:val="a3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2268" w:type="dxa"/>
          <w:vMerge w:val="restart"/>
          <w:shd w:val="clear" w:color="auto" w:fill="auto"/>
        </w:tcPr>
        <w:p w:rsidR="00A74F9F" w:rsidRPr="00E06B8F" w:rsidRDefault="00A74F9F" w:rsidP="0081385B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06632A">
            <w:rPr>
              <w:rFonts w:ascii="Times New Roman" w:hAnsi="Times New Roman"/>
              <w:sz w:val="20"/>
              <w:szCs w:val="20"/>
            </w:rPr>
            <w:t>К-МУА-01-</w:t>
          </w:r>
          <w:r>
            <w:rPr>
              <w:rFonts w:ascii="Times New Roman" w:hAnsi="Times New Roman"/>
              <w:sz w:val="20"/>
              <w:szCs w:val="20"/>
            </w:rPr>
            <w:t>20</w:t>
          </w:r>
        </w:p>
        <w:p w:rsidR="00A74F9F" w:rsidRPr="0006632A" w:rsidRDefault="00A74F9F" w:rsidP="0081385B">
          <w:pPr>
            <w:pStyle w:val="a8"/>
            <w:jc w:val="center"/>
            <w:rPr>
              <w:rFonts w:ascii="Times New Roman" w:hAnsi="Times New Roman"/>
              <w:sz w:val="20"/>
              <w:szCs w:val="20"/>
            </w:rPr>
          </w:pPr>
          <w:r w:rsidRPr="0006632A">
            <w:rPr>
              <w:rFonts w:ascii="Times New Roman" w:hAnsi="Times New Roman"/>
              <w:sz w:val="20"/>
              <w:szCs w:val="20"/>
            </w:rPr>
            <w:t>Изд.№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3</w:t>
          </w:r>
        </w:p>
        <w:p w:rsidR="00A74F9F" w:rsidRPr="0006632A" w:rsidRDefault="00A74F9F" w:rsidP="0081385B">
          <w:pPr>
            <w:pStyle w:val="a3"/>
            <w:jc w:val="center"/>
            <w:rPr>
              <w:sz w:val="20"/>
              <w:szCs w:val="20"/>
            </w:rPr>
          </w:pPr>
          <w:r w:rsidRPr="0006632A">
            <w:rPr>
              <w:rStyle w:val="a7"/>
              <w:sz w:val="20"/>
              <w:szCs w:val="20"/>
            </w:rPr>
            <w:t>Стр</w:t>
          </w:r>
          <w:r>
            <w:rPr>
              <w:rStyle w:val="a7"/>
              <w:sz w:val="20"/>
              <w:szCs w:val="20"/>
            </w:rPr>
            <w:t xml:space="preserve">. </w:t>
          </w:r>
          <w:r w:rsidRPr="0006632A">
            <w:rPr>
              <w:rStyle w:val="a7"/>
              <w:sz w:val="20"/>
              <w:szCs w:val="20"/>
            </w:rPr>
            <w:fldChar w:fldCharType="begin"/>
          </w:r>
          <w:r w:rsidRPr="0006632A">
            <w:rPr>
              <w:rStyle w:val="a7"/>
              <w:sz w:val="20"/>
              <w:szCs w:val="20"/>
            </w:rPr>
            <w:instrText xml:space="preserve"> PAGE </w:instrText>
          </w:r>
          <w:r w:rsidRPr="0006632A">
            <w:rPr>
              <w:rStyle w:val="a7"/>
              <w:sz w:val="20"/>
              <w:szCs w:val="20"/>
            </w:rPr>
            <w:fldChar w:fldCharType="separate"/>
          </w:r>
          <w:r w:rsidR="00687B46">
            <w:rPr>
              <w:rStyle w:val="a7"/>
              <w:noProof/>
              <w:sz w:val="20"/>
              <w:szCs w:val="20"/>
            </w:rPr>
            <w:t>12</w:t>
          </w:r>
          <w:r w:rsidRPr="0006632A">
            <w:rPr>
              <w:rStyle w:val="a7"/>
              <w:sz w:val="20"/>
              <w:szCs w:val="20"/>
            </w:rPr>
            <w:fldChar w:fldCharType="end"/>
          </w:r>
          <w:r w:rsidRPr="0006632A">
            <w:rPr>
              <w:sz w:val="20"/>
              <w:szCs w:val="20"/>
            </w:rPr>
            <w:t xml:space="preserve"> из </w:t>
          </w:r>
          <w:r w:rsidRPr="0006632A">
            <w:rPr>
              <w:rStyle w:val="a7"/>
              <w:sz w:val="20"/>
              <w:szCs w:val="20"/>
            </w:rPr>
            <w:fldChar w:fldCharType="begin"/>
          </w:r>
          <w:r w:rsidRPr="0006632A">
            <w:rPr>
              <w:rStyle w:val="a7"/>
              <w:sz w:val="20"/>
              <w:szCs w:val="20"/>
            </w:rPr>
            <w:instrText xml:space="preserve"> NUMPAGES </w:instrText>
          </w:r>
          <w:r w:rsidRPr="0006632A">
            <w:rPr>
              <w:rStyle w:val="a7"/>
              <w:sz w:val="20"/>
              <w:szCs w:val="20"/>
            </w:rPr>
            <w:fldChar w:fldCharType="separate"/>
          </w:r>
          <w:r w:rsidR="00687B46">
            <w:rPr>
              <w:rStyle w:val="a7"/>
              <w:noProof/>
              <w:sz w:val="20"/>
              <w:szCs w:val="20"/>
            </w:rPr>
            <w:t>15</w:t>
          </w:r>
          <w:r w:rsidRPr="0006632A">
            <w:rPr>
              <w:rStyle w:val="a7"/>
              <w:sz w:val="20"/>
              <w:szCs w:val="20"/>
            </w:rPr>
            <w:fldChar w:fldCharType="end"/>
          </w:r>
        </w:p>
      </w:tc>
    </w:tr>
    <w:tr w:rsidR="00A74F9F" w:rsidTr="00983853">
      <w:tc>
        <w:tcPr>
          <w:tcW w:w="1296" w:type="dxa"/>
          <w:vMerge/>
        </w:tcPr>
        <w:p w:rsidR="00A74F9F" w:rsidRDefault="00A74F9F" w:rsidP="00E06B8F">
          <w:pPr>
            <w:pStyle w:val="a3"/>
          </w:pPr>
        </w:p>
      </w:tc>
      <w:tc>
        <w:tcPr>
          <w:tcW w:w="6609" w:type="dxa"/>
        </w:tcPr>
        <w:p w:rsidR="00A74F9F" w:rsidRDefault="00A74F9F" w:rsidP="0081385B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Кодекс об академической честности </w:t>
          </w:r>
        </w:p>
        <w:p w:rsidR="00A74F9F" w:rsidRPr="00204976" w:rsidRDefault="00A74F9F" w:rsidP="0081385B">
          <w:pPr>
            <w:pStyle w:val="a3"/>
            <w:jc w:val="center"/>
            <w:rPr>
              <w:sz w:val="20"/>
            </w:rPr>
          </w:pPr>
        </w:p>
      </w:tc>
      <w:tc>
        <w:tcPr>
          <w:tcW w:w="2268" w:type="dxa"/>
          <w:vMerge/>
          <w:shd w:val="clear" w:color="auto" w:fill="auto"/>
        </w:tcPr>
        <w:p w:rsidR="00A74F9F" w:rsidRPr="0006632A" w:rsidRDefault="00A74F9F" w:rsidP="00E06B8F">
          <w:pPr>
            <w:pStyle w:val="a3"/>
          </w:pPr>
        </w:p>
      </w:tc>
    </w:tr>
  </w:tbl>
  <w:p w:rsidR="00A74F9F" w:rsidRDefault="00A74F9F" w:rsidP="008138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296"/>
      <w:gridCol w:w="6609"/>
      <w:gridCol w:w="2268"/>
    </w:tblGrid>
    <w:tr w:rsidR="00A74F9F" w:rsidTr="00983853">
      <w:tc>
        <w:tcPr>
          <w:tcW w:w="1296" w:type="dxa"/>
          <w:vMerge w:val="restart"/>
        </w:tcPr>
        <w:p w:rsidR="00A74F9F" w:rsidRDefault="00A74F9F" w:rsidP="00983853">
          <w:pPr>
            <w:pStyle w:val="a3"/>
          </w:pPr>
          <w:r w:rsidRPr="00705886">
            <w:rPr>
              <w:noProof/>
            </w:rPr>
            <w:drawing>
              <wp:inline distT="0" distB="0" distL="0" distR="0">
                <wp:extent cx="662305" cy="582930"/>
                <wp:effectExtent l="0" t="0" r="4445" b="7620"/>
                <wp:docPr id="4" name="Рисунок 4" descr="Описание: логотип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логотип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9" w:type="dxa"/>
        </w:tcPr>
        <w:p w:rsidR="00A74F9F" w:rsidRPr="00204976" w:rsidRDefault="00A74F9F" w:rsidP="00983853">
          <w:pPr>
            <w:pStyle w:val="a3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Н</w:t>
          </w:r>
          <w:r w:rsidRPr="00204976">
            <w:rPr>
              <w:b/>
              <w:color w:val="FF0000"/>
              <w:sz w:val="20"/>
              <w:szCs w:val="20"/>
            </w:rPr>
            <w:t>АО «Медицинский университет Астана»</w:t>
          </w:r>
        </w:p>
        <w:p w:rsidR="00A74F9F" w:rsidRPr="00204976" w:rsidRDefault="00A74F9F" w:rsidP="00983853">
          <w:pPr>
            <w:pStyle w:val="a3"/>
            <w:jc w:val="center"/>
            <w:rPr>
              <w:b/>
              <w:i/>
              <w:sz w:val="20"/>
              <w:szCs w:val="20"/>
            </w:rPr>
          </w:pPr>
          <w:r w:rsidRPr="00204976">
            <w:rPr>
              <w:b/>
              <w:i/>
              <w:sz w:val="20"/>
              <w:szCs w:val="20"/>
            </w:rPr>
            <w:t>Интегрированная система менеджмента</w:t>
          </w:r>
        </w:p>
      </w:tc>
      <w:tc>
        <w:tcPr>
          <w:tcW w:w="2268" w:type="dxa"/>
          <w:vMerge w:val="restart"/>
          <w:shd w:val="clear" w:color="auto" w:fill="auto"/>
        </w:tcPr>
        <w:p w:rsidR="00A74F9F" w:rsidRPr="00ED4D83" w:rsidRDefault="00A74F9F" w:rsidP="00983853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06632A">
            <w:rPr>
              <w:rFonts w:ascii="Times New Roman" w:hAnsi="Times New Roman"/>
              <w:sz w:val="20"/>
              <w:szCs w:val="20"/>
            </w:rPr>
            <w:t>К-МУА-01-</w:t>
          </w:r>
          <w:r>
            <w:rPr>
              <w:rFonts w:ascii="Times New Roman" w:hAnsi="Times New Roman"/>
              <w:sz w:val="20"/>
              <w:szCs w:val="20"/>
            </w:rPr>
            <w:t>1</w:t>
          </w:r>
          <w:r w:rsidRPr="00ED4D83">
            <w:rPr>
              <w:rFonts w:ascii="Times New Roman" w:hAnsi="Times New Roman"/>
              <w:sz w:val="20"/>
              <w:szCs w:val="20"/>
            </w:rPr>
            <w:t>9</w:t>
          </w:r>
        </w:p>
        <w:p w:rsidR="00A74F9F" w:rsidRPr="0006632A" w:rsidRDefault="00A74F9F" w:rsidP="00983853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06632A">
            <w:rPr>
              <w:rFonts w:ascii="Times New Roman" w:hAnsi="Times New Roman"/>
              <w:sz w:val="20"/>
              <w:szCs w:val="20"/>
            </w:rPr>
            <w:t>Изд.№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2</w:t>
          </w:r>
        </w:p>
        <w:p w:rsidR="00A74F9F" w:rsidRPr="0006632A" w:rsidRDefault="00A74F9F" w:rsidP="00983853">
          <w:pPr>
            <w:pStyle w:val="a3"/>
            <w:rPr>
              <w:sz w:val="20"/>
              <w:szCs w:val="20"/>
            </w:rPr>
          </w:pPr>
          <w:r w:rsidRPr="0006632A">
            <w:rPr>
              <w:rStyle w:val="a7"/>
              <w:sz w:val="20"/>
              <w:szCs w:val="20"/>
            </w:rPr>
            <w:t>Стр</w:t>
          </w:r>
          <w:r>
            <w:rPr>
              <w:rStyle w:val="a7"/>
              <w:sz w:val="20"/>
              <w:szCs w:val="20"/>
            </w:rPr>
            <w:t xml:space="preserve">. </w:t>
          </w:r>
          <w:r w:rsidRPr="0006632A">
            <w:rPr>
              <w:rStyle w:val="a7"/>
              <w:sz w:val="20"/>
              <w:szCs w:val="20"/>
            </w:rPr>
            <w:fldChar w:fldCharType="begin"/>
          </w:r>
          <w:r w:rsidRPr="0006632A">
            <w:rPr>
              <w:rStyle w:val="a7"/>
              <w:sz w:val="20"/>
              <w:szCs w:val="20"/>
            </w:rPr>
            <w:instrText xml:space="preserve"> PAGE </w:instrText>
          </w:r>
          <w:r w:rsidRPr="0006632A">
            <w:rPr>
              <w:rStyle w:val="a7"/>
              <w:sz w:val="20"/>
              <w:szCs w:val="20"/>
            </w:rPr>
            <w:fldChar w:fldCharType="separate"/>
          </w:r>
          <w:r w:rsidR="00687B46">
            <w:rPr>
              <w:rStyle w:val="a7"/>
              <w:noProof/>
              <w:sz w:val="20"/>
              <w:szCs w:val="20"/>
            </w:rPr>
            <w:t>15</w:t>
          </w:r>
          <w:r w:rsidRPr="0006632A">
            <w:rPr>
              <w:rStyle w:val="a7"/>
              <w:sz w:val="20"/>
              <w:szCs w:val="20"/>
            </w:rPr>
            <w:fldChar w:fldCharType="end"/>
          </w:r>
          <w:r w:rsidRPr="0006632A">
            <w:rPr>
              <w:sz w:val="20"/>
              <w:szCs w:val="20"/>
            </w:rPr>
            <w:t xml:space="preserve"> из </w:t>
          </w:r>
          <w:r w:rsidRPr="0006632A">
            <w:rPr>
              <w:rStyle w:val="a7"/>
              <w:sz w:val="20"/>
              <w:szCs w:val="20"/>
            </w:rPr>
            <w:fldChar w:fldCharType="begin"/>
          </w:r>
          <w:r w:rsidRPr="0006632A">
            <w:rPr>
              <w:rStyle w:val="a7"/>
              <w:sz w:val="20"/>
              <w:szCs w:val="20"/>
            </w:rPr>
            <w:instrText xml:space="preserve"> NUMPAGES </w:instrText>
          </w:r>
          <w:r w:rsidRPr="0006632A">
            <w:rPr>
              <w:rStyle w:val="a7"/>
              <w:sz w:val="20"/>
              <w:szCs w:val="20"/>
            </w:rPr>
            <w:fldChar w:fldCharType="separate"/>
          </w:r>
          <w:r w:rsidR="00687B46">
            <w:rPr>
              <w:rStyle w:val="a7"/>
              <w:noProof/>
              <w:sz w:val="20"/>
              <w:szCs w:val="20"/>
            </w:rPr>
            <w:t>15</w:t>
          </w:r>
          <w:r w:rsidRPr="0006632A">
            <w:rPr>
              <w:rStyle w:val="a7"/>
              <w:sz w:val="20"/>
              <w:szCs w:val="20"/>
            </w:rPr>
            <w:fldChar w:fldCharType="end"/>
          </w:r>
        </w:p>
      </w:tc>
    </w:tr>
    <w:tr w:rsidR="00A74F9F" w:rsidTr="00983853">
      <w:tc>
        <w:tcPr>
          <w:tcW w:w="1296" w:type="dxa"/>
          <w:vMerge/>
        </w:tcPr>
        <w:p w:rsidR="00A74F9F" w:rsidRDefault="00A74F9F" w:rsidP="00983853">
          <w:pPr>
            <w:pStyle w:val="a3"/>
          </w:pPr>
        </w:p>
      </w:tc>
      <w:tc>
        <w:tcPr>
          <w:tcW w:w="6609" w:type="dxa"/>
        </w:tcPr>
        <w:p w:rsidR="00A74F9F" w:rsidRPr="00204976" w:rsidRDefault="00A74F9F" w:rsidP="00983853">
          <w:pPr>
            <w:pStyle w:val="a3"/>
            <w:jc w:val="center"/>
            <w:rPr>
              <w:sz w:val="20"/>
            </w:rPr>
          </w:pPr>
          <w:r>
            <w:rPr>
              <w:b/>
              <w:i/>
              <w:sz w:val="20"/>
            </w:rPr>
            <w:t xml:space="preserve">Кодекс об академической честности </w:t>
          </w:r>
        </w:p>
      </w:tc>
      <w:tc>
        <w:tcPr>
          <w:tcW w:w="2268" w:type="dxa"/>
          <w:vMerge/>
          <w:shd w:val="clear" w:color="auto" w:fill="auto"/>
        </w:tcPr>
        <w:p w:rsidR="00A74F9F" w:rsidRPr="0006632A" w:rsidRDefault="00A74F9F" w:rsidP="00983853">
          <w:pPr>
            <w:pStyle w:val="a3"/>
          </w:pPr>
        </w:p>
      </w:tc>
    </w:tr>
  </w:tbl>
  <w:p w:rsidR="00A74F9F" w:rsidRPr="00705886" w:rsidRDefault="00A74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178DFD0"/>
    <w:lvl w:ilvl="0" w:tplc="E4AC57A2">
      <w:start w:val="1"/>
      <w:numFmt w:val="bullet"/>
      <w:lvlText w:val="в"/>
      <w:lvlJc w:val="left"/>
    </w:lvl>
    <w:lvl w:ilvl="1" w:tplc="6F8EFDC0">
      <w:start w:val="1"/>
      <w:numFmt w:val="decimal"/>
      <w:lvlText w:val="6.2.%2."/>
      <w:lvlJc w:val="left"/>
    </w:lvl>
    <w:lvl w:ilvl="2" w:tplc="329C0978">
      <w:numFmt w:val="decimal"/>
      <w:lvlText w:val=""/>
      <w:lvlJc w:val="left"/>
    </w:lvl>
    <w:lvl w:ilvl="3" w:tplc="BB761B46">
      <w:numFmt w:val="decimal"/>
      <w:lvlText w:val=""/>
      <w:lvlJc w:val="left"/>
    </w:lvl>
    <w:lvl w:ilvl="4" w:tplc="B628B5C2">
      <w:numFmt w:val="decimal"/>
      <w:lvlText w:val=""/>
      <w:lvlJc w:val="left"/>
    </w:lvl>
    <w:lvl w:ilvl="5" w:tplc="86B099F2">
      <w:numFmt w:val="decimal"/>
      <w:lvlText w:val=""/>
      <w:lvlJc w:val="left"/>
    </w:lvl>
    <w:lvl w:ilvl="6" w:tplc="59265BA4">
      <w:numFmt w:val="decimal"/>
      <w:lvlText w:val=""/>
      <w:lvlJc w:val="left"/>
    </w:lvl>
    <w:lvl w:ilvl="7" w:tplc="2B4A3402">
      <w:numFmt w:val="decimal"/>
      <w:lvlText w:val=""/>
      <w:lvlJc w:val="left"/>
    </w:lvl>
    <w:lvl w:ilvl="8" w:tplc="C25AA7C6">
      <w:numFmt w:val="decimal"/>
      <w:lvlText w:val=""/>
      <w:lvlJc w:val="left"/>
    </w:lvl>
  </w:abstractNum>
  <w:abstractNum w:abstractNumId="1">
    <w:nsid w:val="000001EB"/>
    <w:multiLevelType w:val="hybridMultilevel"/>
    <w:tmpl w:val="CDFE265C"/>
    <w:lvl w:ilvl="0" w:tplc="07CA51CE">
      <w:start w:val="1"/>
      <w:numFmt w:val="bullet"/>
      <w:lvlText w:val=""/>
      <w:lvlJc w:val="left"/>
    </w:lvl>
    <w:lvl w:ilvl="1" w:tplc="C0DEA454">
      <w:numFmt w:val="decimal"/>
      <w:lvlText w:val=""/>
      <w:lvlJc w:val="left"/>
    </w:lvl>
    <w:lvl w:ilvl="2" w:tplc="D16CB046">
      <w:numFmt w:val="decimal"/>
      <w:lvlText w:val=""/>
      <w:lvlJc w:val="left"/>
    </w:lvl>
    <w:lvl w:ilvl="3" w:tplc="DB6659FA">
      <w:numFmt w:val="decimal"/>
      <w:lvlText w:val=""/>
      <w:lvlJc w:val="left"/>
    </w:lvl>
    <w:lvl w:ilvl="4" w:tplc="4A02AE3C">
      <w:numFmt w:val="decimal"/>
      <w:lvlText w:val=""/>
      <w:lvlJc w:val="left"/>
    </w:lvl>
    <w:lvl w:ilvl="5" w:tplc="D95663A2">
      <w:numFmt w:val="decimal"/>
      <w:lvlText w:val=""/>
      <w:lvlJc w:val="left"/>
    </w:lvl>
    <w:lvl w:ilvl="6" w:tplc="DD98B8F2">
      <w:numFmt w:val="decimal"/>
      <w:lvlText w:val=""/>
      <w:lvlJc w:val="left"/>
    </w:lvl>
    <w:lvl w:ilvl="7" w:tplc="CEB8F59E">
      <w:numFmt w:val="decimal"/>
      <w:lvlText w:val=""/>
      <w:lvlJc w:val="left"/>
    </w:lvl>
    <w:lvl w:ilvl="8" w:tplc="4A3669D8">
      <w:numFmt w:val="decimal"/>
      <w:lvlText w:val=""/>
      <w:lvlJc w:val="left"/>
    </w:lvl>
  </w:abstractNum>
  <w:abstractNum w:abstractNumId="2">
    <w:nsid w:val="00000BB3"/>
    <w:multiLevelType w:val="hybridMultilevel"/>
    <w:tmpl w:val="1F08B972"/>
    <w:lvl w:ilvl="0" w:tplc="01BABEF0">
      <w:start w:val="4"/>
      <w:numFmt w:val="decimal"/>
      <w:lvlText w:val="%1."/>
      <w:lvlJc w:val="left"/>
    </w:lvl>
    <w:lvl w:ilvl="1" w:tplc="95EAB320">
      <w:numFmt w:val="decimal"/>
      <w:lvlText w:val=""/>
      <w:lvlJc w:val="left"/>
    </w:lvl>
    <w:lvl w:ilvl="2" w:tplc="729C2EB8">
      <w:numFmt w:val="decimal"/>
      <w:lvlText w:val=""/>
      <w:lvlJc w:val="left"/>
    </w:lvl>
    <w:lvl w:ilvl="3" w:tplc="B1F0C7F0">
      <w:numFmt w:val="decimal"/>
      <w:lvlText w:val=""/>
      <w:lvlJc w:val="left"/>
    </w:lvl>
    <w:lvl w:ilvl="4" w:tplc="EEC8FD58">
      <w:numFmt w:val="decimal"/>
      <w:lvlText w:val=""/>
      <w:lvlJc w:val="left"/>
    </w:lvl>
    <w:lvl w:ilvl="5" w:tplc="BE3A6DD2">
      <w:numFmt w:val="decimal"/>
      <w:lvlText w:val=""/>
      <w:lvlJc w:val="left"/>
    </w:lvl>
    <w:lvl w:ilvl="6" w:tplc="818441E2">
      <w:numFmt w:val="decimal"/>
      <w:lvlText w:val=""/>
      <w:lvlJc w:val="left"/>
    </w:lvl>
    <w:lvl w:ilvl="7" w:tplc="D90E6A74">
      <w:numFmt w:val="decimal"/>
      <w:lvlText w:val=""/>
      <w:lvlJc w:val="left"/>
    </w:lvl>
    <w:lvl w:ilvl="8" w:tplc="6F0450E8">
      <w:numFmt w:val="decimal"/>
      <w:lvlText w:val=""/>
      <w:lvlJc w:val="left"/>
    </w:lvl>
  </w:abstractNum>
  <w:abstractNum w:abstractNumId="3">
    <w:nsid w:val="00000F3E"/>
    <w:multiLevelType w:val="hybridMultilevel"/>
    <w:tmpl w:val="BA7A8C5E"/>
    <w:lvl w:ilvl="0" w:tplc="5DF05EF4">
      <w:start w:val="1"/>
      <w:numFmt w:val="bullet"/>
      <w:lvlText w:val="в"/>
      <w:lvlJc w:val="left"/>
    </w:lvl>
    <w:lvl w:ilvl="1" w:tplc="4A38C74C">
      <w:start w:val="1"/>
      <w:numFmt w:val="decimal"/>
      <w:lvlText w:val="6.1.%2."/>
      <w:lvlJc w:val="left"/>
    </w:lvl>
    <w:lvl w:ilvl="2" w:tplc="3C8E5CEA">
      <w:numFmt w:val="decimal"/>
      <w:lvlText w:val=""/>
      <w:lvlJc w:val="left"/>
    </w:lvl>
    <w:lvl w:ilvl="3" w:tplc="E04AFD4C">
      <w:numFmt w:val="decimal"/>
      <w:lvlText w:val=""/>
      <w:lvlJc w:val="left"/>
    </w:lvl>
    <w:lvl w:ilvl="4" w:tplc="FF62F80A">
      <w:numFmt w:val="decimal"/>
      <w:lvlText w:val=""/>
      <w:lvlJc w:val="left"/>
    </w:lvl>
    <w:lvl w:ilvl="5" w:tplc="4E4074E2">
      <w:numFmt w:val="decimal"/>
      <w:lvlText w:val=""/>
      <w:lvlJc w:val="left"/>
    </w:lvl>
    <w:lvl w:ilvl="6" w:tplc="90E4E14E">
      <w:numFmt w:val="decimal"/>
      <w:lvlText w:val=""/>
      <w:lvlJc w:val="left"/>
    </w:lvl>
    <w:lvl w:ilvl="7" w:tplc="FBB61F5E">
      <w:numFmt w:val="decimal"/>
      <w:lvlText w:val=""/>
      <w:lvlJc w:val="left"/>
    </w:lvl>
    <w:lvl w:ilvl="8" w:tplc="D0C0136E">
      <w:numFmt w:val="decimal"/>
      <w:lvlText w:val=""/>
      <w:lvlJc w:val="left"/>
    </w:lvl>
  </w:abstractNum>
  <w:abstractNum w:abstractNumId="4">
    <w:nsid w:val="000012DB"/>
    <w:multiLevelType w:val="hybridMultilevel"/>
    <w:tmpl w:val="22406A6E"/>
    <w:lvl w:ilvl="0" w:tplc="FA3207BA">
      <w:start w:val="1"/>
      <w:numFmt w:val="bullet"/>
      <w:lvlText w:val="-"/>
      <w:lvlJc w:val="left"/>
      <w:rPr>
        <w:rFonts w:ascii="Verdana" w:hAnsi="Verdana" w:hint="default"/>
      </w:rPr>
    </w:lvl>
    <w:lvl w:ilvl="1" w:tplc="F39C5E04">
      <w:start w:val="1"/>
      <w:numFmt w:val="decimal"/>
      <w:lvlText w:val="%2"/>
      <w:lvlJc w:val="left"/>
    </w:lvl>
    <w:lvl w:ilvl="2" w:tplc="184A3E0E">
      <w:numFmt w:val="decimal"/>
      <w:lvlText w:val=""/>
      <w:lvlJc w:val="left"/>
    </w:lvl>
    <w:lvl w:ilvl="3" w:tplc="FFAAE392">
      <w:numFmt w:val="decimal"/>
      <w:lvlText w:val=""/>
      <w:lvlJc w:val="left"/>
    </w:lvl>
    <w:lvl w:ilvl="4" w:tplc="1DAC90EC">
      <w:numFmt w:val="decimal"/>
      <w:lvlText w:val=""/>
      <w:lvlJc w:val="left"/>
    </w:lvl>
    <w:lvl w:ilvl="5" w:tplc="26BEB1F0">
      <w:numFmt w:val="decimal"/>
      <w:lvlText w:val=""/>
      <w:lvlJc w:val="left"/>
    </w:lvl>
    <w:lvl w:ilvl="6" w:tplc="F702CA20">
      <w:numFmt w:val="decimal"/>
      <w:lvlText w:val=""/>
      <w:lvlJc w:val="left"/>
    </w:lvl>
    <w:lvl w:ilvl="7" w:tplc="B3B47AC6">
      <w:numFmt w:val="decimal"/>
      <w:lvlText w:val=""/>
      <w:lvlJc w:val="left"/>
    </w:lvl>
    <w:lvl w:ilvl="8" w:tplc="858E2B1E">
      <w:numFmt w:val="decimal"/>
      <w:lvlText w:val=""/>
      <w:lvlJc w:val="left"/>
    </w:lvl>
  </w:abstractNum>
  <w:abstractNum w:abstractNumId="5">
    <w:nsid w:val="0000153C"/>
    <w:multiLevelType w:val="hybridMultilevel"/>
    <w:tmpl w:val="E87C6568"/>
    <w:lvl w:ilvl="0" w:tplc="FA3207BA">
      <w:start w:val="1"/>
      <w:numFmt w:val="bullet"/>
      <w:lvlText w:val="-"/>
      <w:lvlJc w:val="left"/>
      <w:rPr>
        <w:rFonts w:ascii="Verdana" w:hAnsi="Verdana" w:hint="default"/>
      </w:rPr>
    </w:lvl>
    <w:lvl w:ilvl="1" w:tplc="F9860B30">
      <w:numFmt w:val="decimal"/>
      <w:lvlText w:val=""/>
      <w:lvlJc w:val="left"/>
    </w:lvl>
    <w:lvl w:ilvl="2" w:tplc="8FECD398">
      <w:numFmt w:val="decimal"/>
      <w:lvlText w:val=""/>
      <w:lvlJc w:val="left"/>
    </w:lvl>
    <w:lvl w:ilvl="3" w:tplc="2D8E0FF8">
      <w:numFmt w:val="decimal"/>
      <w:lvlText w:val=""/>
      <w:lvlJc w:val="left"/>
    </w:lvl>
    <w:lvl w:ilvl="4" w:tplc="0C02EF18">
      <w:numFmt w:val="decimal"/>
      <w:lvlText w:val=""/>
      <w:lvlJc w:val="left"/>
    </w:lvl>
    <w:lvl w:ilvl="5" w:tplc="2C9826E0">
      <w:numFmt w:val="decimal"/>
      <w:lvlText w:val=""/>
      <w:lvlJc w:val="left"/>
    </w:lvl>
    <w:lvl w:ilvl="6" w:tplc="BA92E2A6">
      <w:numFmt w:val="decimal"/>
      <w:lvlText w:val=""/>
      <w:lvlJc w:val="left"/>
    </w:lvl>
    <w:lvl w:ilvl="7" w:tplc="8A0A018A">
      <w:numFmt w:val="decimal"/>
      <w:lvlText w:val=""/>
      <w:lvlJc w:val="left"/>
    </w:lvl>
    <w:lvl w:ilvl="8" w:tplc="8A66D43E">
      <w:numFmt w:val="decimal"/>
      <w:lvlText w:val=""/>
      <w:lvlJc w:val="left"/>
    </w:lvl>
  </w:abstractNum>
  <w:abstractNum w:abstractNumId="6">
    <w:nsid w:val="000026E9"/>
    <w:multiLevelType w:val="hybridMultilevel"/>
    <w:tmpl w:val="722681B2"/>
    <w:lvl w:ilvl="0" w:tplc="FA3207BA">
      <w:start w:val="1"/>
      <w:numFmt w:val="bullet"/>
      <w:lvlText w:val="-"/>
      <w:lvlJc w:val="left"/>
      <w:rPr>
        <w:rFonts w:ascii="Verdana" w:hAnsi="Verdana" w:hint="default"/>
      </w:rPr>
    </w:lvl>
    <w:lvl w:ilvl="1" w:tplc="61F2EFF2">
      <w:numFmt w:val="decimal"/>
      <w:lvlText w:val=""/>
      <w:lvlJc w:val="left"/>
    </w:lvl>
    <w:lvl w:ilvl="2" w:tplc="D34CA1B2">
      <w:numFmt w:val="decimal"/>
      <w:lvlText w:val=""/>
      <w:lvlJc w:val="left"/>
    </w:lvl>
    <w:lvl w:ilvl="3" w:tplc="9190E976">
      <w:numFmt w:val="decimal"/>
      <w:lvlText w:val=""/>
      <w:lvlJc w:val="left"/>
    </w:lvl>
    <w:lvl w:ilvl="4" w:tplc="0AB4158E">
      <w:numFmt w:val="decimal"/>
      <w:lvlText w:val=""/>
      <w:lvlJc w:val="left"/>
    </w:lvl>
    <w:lvl w:ilvl="5" w:tplc="6BDA0D74">
      <w:numFmt w:val="decimal"/>
      <w:lvlText w:val=""/>
      <w:lvlJc w:val="left"/>
    </w:lvl>
    <w:lvl w:ilvl="6" w:tplc="922C22B0">
      <w:numFmt w:val="decimal"/>
      <w:lvlText w:val=""/>
      <w:lvlJc w:val="left"/>
    </w:lvl>
    <w:lvl w:ilvl="7" w:tplc="1B32B244">
      <w:numFmt w:val="decimal"/>
      <w:lvlText w:val=""/>
      <w:lvlJc w:val="left"/>
    </w:lvl>
    <w:lvl w:ilvl="8" w:tplc="732E3348">
      <w:numFmt w:val="decimal"/>
      <w:lvlText w:val=""/>
      <w:lvlJc w:val="left"/>
    </w:lvl>
  </w:abstractNum>
  <w:abstractNum w:abstractNumId="7">
    <w:nsid w:val="00002EA6"/>
    <w:multiLevelType w:val="hybridMultilevel"/>
    <w:tmpl w:val="475E405A"/>
    <w:lvl w:ilvl="0" w:tplc="0B401740">
      <w:start w:val="1"/>
      <w:numFmt w:val="decimal"/>
      <w:lvlText w:val="%1"/>
      <w:lvlJc w:val="left"/>
    </w:lvl>
    <w:lvl w:ilvl="1" w:tplc="79DEAC1E">
      <w:start w:val="5"/>
      <w:numFmt w:val="decimal"/>
      <w:lvlText w:val="%2."/>
      <w:lvlJc w:val="left"/>
    </w:lvl>
    <w:lvl w:ilvl="2" w:tplc="A1BE8718">
      <w:numFmt w:val="decimal"/>
      <w:lvlText w:val=""/>
      <w:lvlJc w:val="left"/>
    </w:lvl>
    <w:lvl w:ilvl="3" w:tplc="11AC4F54">
      <w:numFmt w:val="decimal"/>
      <w:lvlText w:val=""/>
      <w:lvlJc w:val="left"/>
    </w:lvl>
    <w:lvl w:ilvl="4" w:tplc="9C40CAB0">
      <w:numFmt w:val="decimal"/>
      <w:lvlText w:val=""/>
      <w:lvlJc w:val="left"/>
    </w:lvl>
    <w:lvl w:ilvl="5" w:tplc="6BE6C996">
      <w:numFmt w:val="decimal"/>
      <w:lvlText w:val=""/>
      <w:lvlJc w:val="left"/>
    </w:lvl>
    <w:lvl w:ilvl="6" w:tplc="00E6E7AC">
      <w:numFmt w:val="decimal"/>
      <w:lvlText w:val=""/>
      <w:lvlJc w:val="left"/>
    </w:lvl>
    <w:lvl w:ilvl="7" w:tplc="55F86896">
      <w:numFmt w:val="decimal"/>
      <w:lvlText w:val=""/>
      <w:lvlJc w:val="left"/>
    </w:lvl>
    <w:lvl w:ilvl="8" w:tplc="C0424FA0">
      <w:numFmt w:val="decimal"/>
      <w:lvlText w:val=""/>
      <w:lvlJc w:val="left"/>
    </w:lvl>
  </w:abstractNum>
  <w:abstractNum w:abstractNumId="8">
    <w:nsid w:val="0000390C"/>
    <w:multiLevelType w:val="hybridMultilevel"/>
    <w:tmpl w:val="E17832A4"/>
    <w:lvl w:ilvl="0" w:tplc="46861A12">
      <w:start w:val="1"/>
      <w:numFmt w:val="bullet"/>
      <w:lvlText w:val="в"/>
      <w:lvlJc w:val="left"/>
    </w:lvl>
    <w:lvl w:ilvl="1" w:tplc="A50C2C90">
      <w:start w:val="6"/>
      <w:numFmt w:val="decimal"/>
      <w:lvlText w:val="%2."/>
      <w:lvlJc w:val="left"/>
    </w:lvl>
    <w:lvl w:ilvl="2" w:tplc="FC0619FA">
      <w:numFmt w:val="decimal"/>
      <w:lvlText w:val=""/>
      <w:lvlJc w:val="left"/>
    </w:lvl>
    <w:lvl w:ilvl="3" w:tplc="FD66B426">
      <w:numFmt w:val="decimal"/>
      <w:lvlText w:val=""/>
      <w:lvlJc w:val="left"/>
    </w:lvl>
    <w:lvl w:ilvl="4" w:tplc="91061068">
      <w:numFmt w:val="decimal"/>
      <w:lvlText w:val=""/>
      <w:lvlJc w:val="left"/>
    </w:lvl>
    <w:lvl w:ilvl="5" w:tplc="CC625CA4">
      <w:numFmt w:val="decimal"/>
      <w:lvlText w:val=""/>
      <w:lvlJc w:val="left"/>
    </w:lvl>
    <w:lvl w:ilvl="6" w:tplc="75FA9D9C">
      <w:numFmt w:val="decimal"/>
      <w:lvlText w:val=""/>
      <w:lvlJc w:val="left"/>
    </w:lvl>
    <w:lvl w:ilvl="7" w:tplc="F8AC80AC">
      <w:numFmt w:val="decimal"/>
      <w:lvlText w:val=""/>
      <w:lvlJc w:val="left"/>
    </w:lvl>
    <w:lvl w:ilvl="8" w:tplc="BC4E9E8A">
      <w:numFmt w:val="decimal"/>
      <w:lvlText w:val=""/>
      <w:lvlJc w:val="left"/>
    </w:lvl>
  </w:abstractNum>
  <w:abstractNum w:abstractNumId="9">
    <w:nsid w:val="000041BB"/>
    <w:multiLevelType w:val="hybridMultilevel"/>
    <w:tmpl w:val="B6EE7DE4"/>
    <w:lvl w:ilvl="0" w:tplc="05F010CC">
      <w:start w:val="1"/>
      <w:numFmt w:val="bullet"/>
      <w:lvlText w:val=""/>
      <w:lvlJc w:val="left"/>
    </w:lvl>
    <w:lvl w:ilvl="1" w:tplc="CE041A20">
      <w:numFmt w:val="decimal"/>
      <w:lvlText w:val=""/>
      <w:lvlJc w:val="left"/>
    </w:lvl>
    <w:lvl w:ilvl="2" w:tplc="AF3AB0EC">
      <w:numFmt w:val="decimal"/>
      <w:lvlText w:val=""/>
      <w:lvlJc w:val="left"/>
    </w:lvl>
    <w:lvl w:ilvl="3" w:tplc="DFF43468">
      <w:numFmt w:val="decimal"/>
      <w:lvlText w:val=""/>
      <w:lvlJc w:val="left"/>
    </w:lvl>
    <w:lvl w:ilvl="4" w:tplc="E99CBC48">
      <w:numFmt w:val="decimal"/>
      <w:lvlText w:val=""/>
      <w:lvlJc w:val="left"/>
    </w:lvl>
    <w:lvl w:ilvl="5" w:tplc="8CE4A75E">
      <w:numFmt w:val="decimal"/>
      <w:lvlText w:val=""/>
      <w:lvlJc w:val="left"/>
    </w:lvl>
    <w:lvl w:ilvl="6" w:tplc="4882FBD2">
      <w:numFmt w:val="decimal"/>
      <w:lvlText w:val=""/>
      <w:lvlJc w:val="left"/>
    </w:lvl>
    <w:lvl w:ilvl="7" w:tplc="513276AE">
      <w:numFmt w:val="decimal"/>
      <w:lvlText w:val=""/>
      <w:lvlJc w:val="left"/>
    </w:lvl>
    <w:lvl w:ilvl="8" w:tplc="61DA6A2E">
      <w:numFmt w:val="decimal"/>
      <w:lvlText w:val=""/>
      <w:lvlJc w:val="left"/>
    </w:lvl>
  </w:abstractNum>
  <w:abstractNum w:abstractNumId="10">
    <w:nsid w:val="00007E87"/>
    <w:multiLevelType w:val="hybridMultilevel"/>
    <w:tmpl w:val="1304CD58"/>
    <w:lvl w:ilvl="0" w:tplc="FA3207BA">
      <w:start w:val="1"/>
      <w:numFmt w:val="bullet"/>
      <w:lvlText w:val="-"/>
      <w:lvlJc w:val="left"/>
      <w:rPr>
        <w:rFonts w:ascii="Verdana" w:hAnsi="Verdana" w:hint="default"/>
        <w:sz w:val="24"/>
        <w:szCs w:val="24"/>
      </w:rPr>
    </w:lvl>
    <w:lvl w:ilvl="1" w:tplc="5C547BE2">
      <w:numFmt w:val="decimal"/>
      <w:lvlText w:val=""/>
      <w:lvlJc w:val="left"/>
    </w:lvl>
    <w:lvl w:ilvl="2" w:tplc="FA344A5A">
      <w:numFmt w:val="decimal"/>
      <w:lvlText w:val=""/>
      <w:lvlJc w:val="left"/>
    </w:lvl>
    <w:lvl w:ilvl="3" w:tplc="BEA8E8DC">
      <w:numFmt w:val="decimal"/>
      <w:lvlText w:val=""/>
      <w:lvlJc w:val="left"/>
    </w:lvl>
    <w:lvl w:ilvl="4" w:tplc="CAEA0B5C">
      <w:numFmt w:val="decimal"/>
      <w:lvlText w:val=""/>
      <w:lvlJc w:val="left"/>
    </w:lvl>
    <w:lvl w:ilvl="5" w:tplc="37203426">
      <w:numFmt w:val="decimal"/>
      <w:lvlText w:val=""/>
      <w:lvlJc w:val="left"/>
    </w:lvl>
    <w:lvl w:ilvl="6" w:tplc="FE26A2A6">
      <w:numFmt w:val="decimal"/>
      <w:lvlText w:val=""/>
      <w:lvlJc w:val="left"/>
    </w:lvl>
    <w:lvl w:ilvl="7" w:tplc="3C0850EC">
      <w:numFmt w:val="decimal"/>
      <w:lvlText w:val=""/>
      <w:lvlJc w:val="left"/>
    </w:lvl>
    <w:lvl w:ilvl="8" w:tplc="E50EE31A">
      <w:numFmt w:val="decimal"/>
      <w:lvlText w:val=""/>
      <w:lvlJc w:val="left"/>
    </w:lvl>
  </w:abstractNum>
  <w:abstractNum w:abstractNumId="11">
    <w:nsid w:val="02373537"/>
    <w:multiLevelType w:val="hybridMultilevel"/>
    <w:tmpl w:val="6DE8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76298"/>
    <w:multiLevelType w:val="multilevel"/>
    <w:tmpl w:val="3AB0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13">
    <w:nsid w:val="115D5014"/>
    <w:multiLevelType w:val="hybridMultilevel"/>
    <w:tmpl w:val="CFFA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E508C"/>
    <w:multiLevelType w:val="hybridMultilevel"/>
    <w:tmpl w:val="AE6A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53AB3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87AF6"/>
    <w:multiLevelType w:val="hybridMultilevel"/>
    <w:tmpl w:val="277C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5B9B"/>
    <w:multiLevelType w:val="hybridMultilevel"/>
    <w:tmpl w:val="B290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48B2"/>
    <w:multiLevelType w:val="hybridMultilevel"/>
    <w:tmpl w:val="1BBC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35848"/>
    <w:rsid w:val="00026741"/>
    <w:rsid w:val="00056556"/>
    <w:rsid w:val="000865AC"/>
    <w:rsid w:val="001318DA"/>
    <w:rsid w:val="00133DEC"/>
    <w:rsid w:val="00135460"/>
    <w:rsid w:val="00151BDC"/>
    <w:rsid w:val="001D2131"/>
    <w:rsid w:val="001D6B3B"/>
    <w:rsid w:val="001D7D8B"/>
    <w:rsid w:val="001E09F0"/>
    <w:rsid w:val="00242042"/>
    <w:rsid w:val="00282EC0"/>
    <w:rsid w:val="002A5EFC"/>
    <w:rsid w:val="00301301"/>
    <w:rsid w:val="003171A8"/>
    <w:rsid w:val="00335E30"/>
    <w:rsid w:val="00345A9E"/>
    <w:rsid w:val="00350DCA"/>
    <w:rsid w:val="00360663"/>
    <w:rsid w:val="003624E7"/>
    <w:rsid w:val="003E27F5"/>
    <w:rsid w:val="00420AD7"/>
    <w:rsid w:val="0042634F"/>
    <w:rsid w:val="0043399E"/>
    <w:rsid w:val="004F6CE3"/>
    <w:rsid w:val="00502781"/>
    <w:rsid w:val="00526DA9"/>
    <w:rsid w:val="005516C8"/>
    <w:rsid w:val="00553765"/>
    <w:rsid w:val="00554F65"/>
    <w:rsid w:val="0060471A"/>
    <w:rsid w:val="00661C4A"/>
    <w:rsid w:val="00664E72"/>
    <w:rsid w:val="006728E4"/>
    <w:rsid w:val="0067637C"/>
    <w:rsid w:val="00687B46"/>
    <w:rsid w:val="0071133F"/>
    <w:rsid w:val="00766A89"/>
    <w:rsid w:val="007932C9"/>
    <w:rsid w:val="007A04A9"/>
    <w:rsid w:val="007C5CFD"/>
    <w:rsid w:val="007D1A45"/>
    <w:rsid w:val="0081385B"/>
    <w:rsid w:val="00821722"/>
    <w:rsid w:val="008259D6"/>
    <w:rsid w:val="00834CBA"/>
    <w:rsid w:val="0084738C"/>
    <w:rsid w:val="00931E7F"/>
    <w:rsid w:val="00935848"/>
    <w:rsid w:val="009379FF"/>
    <w:rsid w:val="00983853"/>
    <w:rsid w:val="009A120B"/>
    <w:rsid w:val="009F4327"/>
    <w:rsid w:val="00A74F9F"/>
    <w:rsid w:val="00B34988"/>
    <w:rsid w:val="00BE1A21"/>
    <w:rsid w:val="00C113F3"/>
    <w:rsid w:val="00C275FA"/>
    <w:rsid w:val="00D833E8"/>
    <w:rsid w:val="00D941F7"/>
    <w:rsid w:val="00DA6C54"/>
    <w:rsid w:val="00DB6275"/>
    <w:rsid w:val="00DE615C"/>
    <w:rsid w:val="00E06B8F"/>
    <w:rsid w:val="00E96629"/>
    <w:rsid w:val="00EB0DDC"/>
    <w:rsid w:val="00ED4D83"/>
    <w:rsid w:val="00EE47DE"/>
    <w:rsid w:val="00EF6FB6"/>
    <w:rsid w:val="00F457F1"/>
    <w:rsid w:val="00F47E4B"/>
    <w:rsid w:val="00F666A4"/>
    <w:rsid w:val="00FB2E1D"/>
    <w:rsid w:val="00FC52BE"/>
    <w:rsid w:val="00FD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A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766A8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uiPriority w:val="99"/>
    <w:unhideWhenUsed/>
    <w:rsid w:val="00766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766A89"/>
  </w:style>
  <w:style w:type="paragraph" w:styleId="a5">
    <w:name w:val="footer"/>
    <w:basedOn w:val="a"/>
    <w:link w:val="a6"/>
    <w:uiPriority w:val="99"/>
    <w:unhideWhenUsed/>
    <w:rsid w:val="00766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89"/>
  </w:style>
  <w:style w:type="character" w:styleId="a7">
    <w:name w:val="page number"/>
    <w:basedOn w:val="a0"/>
    <w:uiPriority w:val="99"/>
    <w:rsid w:val="00766A89"/>
  </w:style>
  <w:style w:type="paragraph" w:styleId="a8">
    <w:name w:val="No Spacing"/>
    <w:link w:val="a9"/>
    <w:uiPriority w:val="1"/>
    <w:qFormat/>
    <w:rsid w:val="00766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66A8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6A8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9"/>
    <w:rsid w:val="00766A8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table" w:styleId="aa">
    <w:name w:val="Table Grid"/>
    <w:basedOn w:val="a1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6CE3"/>
    <w:pPr>
      <w:ind w:left="720"/>
      <w:contextualSpacing/>
    </w:pPr>
  </w:style>
  <w:style w:type="paragraph" w:customStyle="1" w:styleId="Standard">
    <w:name w:val="Standard"/>
    <w:rsid w:val="00ED4D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4D83"/>
    <w:pPr>
      <w:widowControl w:val="0"/>
      <w:autoSpaceDE w:val="0"/>
      <w:autoSpaceDN w:val="0"/>
      <w:adjustRightInd w:val="0"/>
      <w:spacing w:line="310" w:lineRule="exact"/>
      <w:ind w:firstLine="778"/>
      <w:jc w:val="both"/>
    </w:pPr>
  </w:style>
  <w:style w:type="character" w:customStyle="1" w:styleId="FontStyle29">
    <w:name w:val="Font Style29"/>
    <w:uiPriority w:val="99"/>
    <w:rsid w:val="00ED4D83"/>
    <w:rPr>
      <w:rFonts w:ascii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983853"/>
  </w:style>
  <w:style w:type="paragraph" w:styleId="ac">
    <w:name w:val="Balloon Text"/>
    <w:basedOn w:val="a"/>
    <w:link w:val="ad"/>
    <w:uiPriority w:val="99"/>
    <w:semiHidden/>
    <w:unhideWhenUsed/>
    <w:rsid w:val="00EB0D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D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uiPriority w:val="99"/>
    <w:rsid w:val="008259D6"/>
    <w:rPr>
      <w:rFonts w:cs="Times New Roman"/>
    </w:rPr>
  </w:style>
  <w:style w:type="paragraph" w:customStyle="1" w:styleId="Default">
    <w:name w:val="Default"/>
    <w:qFormat/>
    <w:rsid w:val="00825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504,bqiaagaaeyqcaaagiaiaaamxbqaabt8faaaaaaaaaaaaaaaaaaaaaaaaaaaaaaaaaaaaaaaaaaaaaaaaaaaaaaaaaaaaaaaaaaaaaaaaaaaaaaaaaaaaaaaaaaaaaaaaaaaaaaaaaaaaaaaaaaaaaaaaaaaaaaaaaaaaaaaaaaaaaaaaaaaaaaaaaaaaaaaaaaaaaaaaaaaaaaaaaaaaaaaaaaaaaaaaaaaaaaaa"/>
    <w:rsid w:val="00A74F9F"/>
  </w:style>
  <w:style w:type="character" w:styleId="ae">
    <w:name w:val="annotation reference"/>
    <w:basedOn w:val="a0"/>
    <w:uiPriority w:val="99"/>
    <w:semiHidden/>
    <w:unhideWhenUsed/>
    <w:rsid w:val="001D21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213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1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2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 Габдильашимова</dc:creator>
  <cp:lastModifiedBy>lenovo</cp:lastModifiedBy>
  <cp:revision>2</cp:revision>
  <cp:lastPrinted>2020-09-18T11:35:00Z</cp:lastPrinted>
  <dcterms:created xsi:type="dcterms:W3CDTF">2024-01-25T07:09:00Z</dcterms:created>
  <dcterms:modified xsi:type="dcterms:W3CDTF">2024-01-25T07:09:00Z</dcterms:modified>
</cp:coreProperties>
</file>