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DB" w:rsidRPr="00A21AC3" w:rsidRDefault="00DE7F5C" w:rsidP="00DE7F5C">
      <w:pPr>
        <w:jc w:val="right"/>
        <w:rPr>
          <w:rFonts w:ascii="Times New Roman" w:hAnsi="Times New Roman" w:cs="Times New Roman"/>
          <w:sz w:val="24"/>
          <w:szCs w:val="24"/>
          <w:lang w:val="en-US"/>
        </w:rPr>
      </w:pPr>
      <w:r w:rsidRPr="00A21AC3">
        <w:rPr>
          <w:rFonts w:ascii="Times New Roman" w:hAnsi="Times New Roman" w:cs="Times New Roman"/>
          <w:sz w:val="24"/>
          <w:szCs w:val="24"/>
          <w:lang w:val="en-US"/>
        </w:rPr>
        <w:t xml:space="preserve">Annex </w:t>
      </w:r>
      <w:proofErr w:type="gramStart"/>
      <w:r w:rsidRPr="00A21AC3">
        <w:rPr>
          <w:rFonts w:ascii="Times New Roman" w:hAnsi="Times New Roman" w:cs="Times New Roman"/>
          <w:sz w:val="24"/>
          <w:szCs w:val="24"/>
          <w:lang w:val="en-US"/>
        </w:rPr>
        <w:t>2</w:t>
      </w:r>
      <w:proofErr w:type="gramEnd"/>
    </w:p>
    <w:p w:rsidR="00DE7F5C" w:rsidRPr="004E4361" w:rsidRDefault="00DE7F5C" w:rsidP="00DE7F5C">
      <w:pPr>
        <w:spacing w:after="0"/>
        <w:jc w:val="center"/>
        <w:rPr>
          <w:rFonts w:ascii="Times New Roman" w:hAnsi="Times New Roman" w:cs="Times New Roman"/>
          <w:b/>
          <w:sz w:val="28"/>
          <w:szCs w:val="28"/>
          <w:lang w:val="en-US"/>
        </w:rPr>
      </w:pPr>
      <w:r w:rsidRPr="004E4361">
        <w:rPr>
          <w:rFonts w:ascii="Times New Roman" w:hAnsi="Times New Roman" w:cs="Times New Roman"/>
          <w:b/>
          <w:sz w:val="28"/>
          <w:szCs w:val="28"/>
          <w:lang w:val="en-US"/>
        </w:rPr>
        <w:t xml:space="preserve">Extract from the speech of the Compliance Officer at the Staff meeting </w:t>
      </w:r>
    </w:p>
    <w:p w:rsidR="00DE7F5C" w:rsidRPr="004E4361" w:rsidRDefault="00DE7F5C" w:rsidP="00DE7F5C">
      <w:pPr>
        <w:spacing w:after="0"/>
        <w:jc w:val="center"/>
        <w:rPr>
          <w:rFonts w:ascii="Times New Roman" w:hAnsi="Times New Roman" w:cs="Times New Roman"/>
          <w:b/>
          <w:sz w:val="28"/>
          <w:szCs w:val="28"/>
          <w:lang w:val="en-US"/>
        </w:rPr>
      </w:pPr>
      <w:proofErr w:type="gramStart"/>
      <w:r w:rsidRPr="004E4361">
        <w:rPr>
          <w:rFonts w:ascii="Times New Roman" w:hAnsi="Times New Roman" w:cs="Times New Roman"/>
          <w:b/>
          <w:sz w:val="28"/>
          <w:szCs w:val="28"/>
          <w:lang w:val="en-US"/>
        </w:rPr>
        <w:t>of</w:t>
      </w:r>
      <w:proofErr w:type="gramEnd"/>
      <w:r w:rsidRPr="004E4361">
        <w:rPr>
          <w:rFonts w:ascii="Times New Roman" w:hAnsi="Times New Roman" w:cs="Times New Roman"/>
          <w:b/>
          <w:sz w:val="28"/>
          <w:szCs w:val="28"/>
          <w:lang w:val="en-US"/>
        </w:rPr>
        <w:t xml:space="preserve"> </w:t>
      </w:r>
      <w:proofErr w:type="spellStart"/>
      <w:r w:rsidRPr="004E4361">
        <w:rPr>
          <w:rFonts w:ascii="Times New Roman" w:hAnsi="Times New Roman" w:cs="Times New Roman"/>
          <w:b/>
          <w:sz w:val="28"/>
          <w:szCs w:val="28"/>
          <w:lang w:val="en-US"/>
        </w:rPr>
        <w:t>NpJSC</w:t>
      </w:r>
      <w:proofErr w:type="spellEnd"/>
      <w:r w:rsidRPr="004E4361">
        <w:rPr>
          <w:rFonts w:ascii="Times New Roman" w:hAnsi="Times New Roman" w:cs="Times New Roman"/>
          <w:b/>
          <w:sz w:val="28"/>
          <w:szCs w:val="28"/>
          <w:lang w:val="en-US"/>
        </w:rPr>
        <w:t xml:space="preserve"> «Astana Medical University»</w:t>
      </w:r>
    </w:p>
    <w:p w:rsidR="00DE7F5C" w:rsidRPr="004E4361" w:rsidRDefault="00DE7F5C" w:rsidP="00DE7F5C">
      <w:pPr>
        <w:spacing w:after="0"/>
        <w:jc w:val="center"/>
        <w:rPr>
          <w:rFonts w:ascii="Times New Roman" w:hAnsi="Times New Roman" w:cs="Times New Roman"/>
          <w:b/>
          <w:sz w:val="28"/>
          <w:szCs w:val="28"/>
          <w:lang w:val="en-US"/>
        </w:rPr>
      </w:pPr>
      <w:r w:rsidRPr="004E4361">
        <w:rPr>
          <w:rFonts w:ascii="Times New Roman" w:hAnsi="Times New Roman" w:cs="Times New Roman"/>
          <w:b/>
          <w:sz w:val="28"/>
          <w:szCs w:val="28"/>
          <w:lang w:val="en-US"/>
        </w:rPr>
        <w:t>(</w:t>
      </w:r>
      <w:proofErr w:type="gramStart"/>
      <w:r w:rsidRPr="004E4361">
        <w:rPr>
          <w:rFonts w:ascii="Times New Roman" w:hAnsi="Times New Roman" w:cs="Times New Roman"/>
          <w:b/>
          <w:sz w:val="28"/>
          <w:szCs w:val="28"/>
          <w:lang w:val="en-US"/>
        </w:rPr>
        <w:t>protocol</w:t>
      </w:r>
      <w:proofErr w:type="gramEnd"/>
      <w:r w:rsidRPr="004E4361">
        <w:rPr>
          <w:rFonts w:ascii="Times New Roman" w:hAnsi="Times New Roman" w:cs="Times New Roman"/>
          <w:b/>
          <w:sz w:val="28"/>
          <w:szCs w:val="28"/>
          <w:lang w:val="en-US"/>
        </w:rPr>
        <w:t xml:space="preserve"> 2 from 13 of March, 2024)</w:t>
      </w:r>
    </w:p>
    <w:p w:rsidR="00DE7F5C" w:rsidRPr="004E4361" w:rsidRDefault="00DE7F5C" w:rsidP="00DE7F5C">
      <w:pPr>
        <w:jc w:val="center"/>
        <w:rPr>
          <w:rFonts w:ascii="Times New Roman" w:hAnsi="Times New Roman" w:cs="Times New Roman"/>
          <w:sz w:val="28"/>
          <w:szCs w:val="28"/>
          <w:lang w:val="en-US"/>
        </w:rPr>
      </w:pPr>
    </w:p>
    <w:p w:rsidR="002E2FDC" w:rsidRPr="004E4361" w:rsidRDefault="004733B6" w:rsidP="004E4361">
      <w:pPr>
        <w:ind w:firstLine="708"/>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According to</w:t>
      </w:r>
      <w:r w:rsidR="00DE7F5C" w:rsidRPr="004E4361">
        <w:rPr>
          <w:rFonts w:ascii="Times New Roman" w:hAnsi="Times New Roman" w:cs="Times New Roman"/>
          <w:sz w:val="28"/>
          <w:szCs w:val="28"/>
          <w:lang w:val="en-US"/>
        </w:rPr>
        <w:t xml:space="preserve"> the letter of the Ministry of Healthcare of the Republic of Kazakhstan (hereinafter referred to as MH RK) for 06-1-06/1998-I from 21.02.2024 approved the schedule of internal analysis of corruption risks (hereinafter referred to as IACR) in the Central Administration, in departmental organizations of the Ministry of Healthcare of the Republic of Kazakhstan approved on 20 of February 2024 for 181. </w:t>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proofErr w:type="gramEnd"/>
      <w:r w:rsidRPr="004E4361">
        <w:rPr>
          <w:rFonts w:ascii="Times New Roman" w:hAnsi="Times New Roman" w:cs="Times New Roman"/>
          <w:sz w:val="28"/>
          <w:szCs w:val="28"/>
          <w:lang w:val="en-US"/>
        </w:rPr>
        <w:t>In accordance with the schedule of IACR, the beginning of the analysis for all entities of the quasi-public sector of the Ministry of Healthcare of the Republic of Kazakhstan determined on</w:t>
      </w:r>
      <w:r w:rsidR="004E4361">
        <w:rPr>
          <w:rFonts w:ascii="Times New Roman" w:hAnsi="Times New Roman" w:cs="Times New Roman"/>
          <w:sz w:val="28"/>
          <w:szCs w:val="28"/>
          <w:lang w:val="en-US"/>
        </w:rPr>
        <w:t xml:space="preserve"> March of this year.</w:t>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proofErr w:type="gramStart"/>
      <w:r w:rsidRPr="004E4361">
        <w:rPr>
          <w:rFonts w:ascii="Times New Roman" w:hAnsi="Times New Roman" w:cs="Times New Roman"/>
          <w:sz w:val="28"/>
          <w:szCs w:val="28"/>
          <w:lang w:val="en-US"/>
        </w:rPr>
        <w:t>On the basis of</w:t>
      </w:r>
      <w:proofErr w:type="gramEnd"/>
      <w:r w:rsidRPr="004E4361">
        <w:rPr>
          <w:rFonts w:ascii="Times New Roman" w:hAnsi="Times New Roman" w:cs="Times New Roman"/>
          <w:sz w:val="28"/>
          <w:szCs w:val="28"/>
          <w:lang w:val="en-US"/>
        </w:rPr>
        <w:t xml:space="preserve"> the received schedule of IACR, 12 of March, Board Chairman – Rector has received a service note on the beginnin</w:t>
      </w:r>
      <w:r w:rsidR="004E4361">
        <w:rPr>
          <w:rFonts w:ascii="Times New Roman" w:hAnsi="Times New Roman" w:cs="Times New Roman"/>
          <w:sz w:val="28"/>
          <w:szCs w:val="28"/>
          <w:lang w:val="en-US"/>
        </w:rPr>
        <w:t>g of IACR and its preparation.</w:t>
      </w:r>
      <w:r w:rsidR="004E4361">
        <w:rPr>
          <w:rFonts w:ascii="Times New Roman" w:hAnsi="Times New Roman" w:cs="Times New Roman"/>
          <w:sz w:val="28"/>
          <w:szCs w:val="28"/>
          <w:lang w:val="en-US"/>
        </w:rPr>
        <w:tab/>
      </w:r>
      <w:proofErr w:type="gramStart"/>
      <w:r w:rsidRPr="004E4361">
        <w:rPr>
          <w:rFonts w:ascii="Times New Roman" w:hAnsi="Times New Roman" w:cs="Times New Roman"/>
          <w:b/>
          <w:sz w:val="28"/>
          <w:szCs w:val="28"/>
          <w:lang w:val="en-US"/>
        </w:rPr>
        <w:t>IACR</w:t>
      </w:r>
      <w:r w:rsidRPr="004E4361">
        <w:rPr>
          <w:rFonts w:ascii="Times New Roman" w:hAnsi="Times New Roman" w:cs="Times New Roman"/>
          <w:sz w:val="28"/>
          <w:szCs w:val="28"/>
          <w:lang w:val="en-US"/>
        </w:rPr>
        <w:t xml:space="preserve"> will be conducted in the framework of the Model Rules for internal corruption risk analysis (approved by the order of Chairman of the Agency of the Republic of Kazakhstan for Civil Service Affairs and Anti-Corruption </w:t>
      </w:r>
      <w:r w:rsidR="002E2FDC" w:rsidRPr="004E4361">
        <w:rPr>
          <w:rFonts w:ascii="Times New Roman" w:hAnsi="Times New Roman" w:cs="Times New Roman"/>
          <w:sz w:val="28"/>
          <w:szCs w:val="28"/>
          <w:lang w:val="en-US"/>
        </w:rPr>
        <w:t>from 19 of October, 2016 №12, with amendments from 16.01.2023 for №21) and Methodical Recommendations on internal analysis of corruption risks (approved be the order of Chairman of the Agency of the Republic of Kazakhstan for combating corruption (Anti-Corruption Service) from 30 of December 2022 №488)</w:t>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4E4361">
        <w:rPr>
          <w:rFonts w:ascii="Times New Roman" w:hAnsi="Times New Roman" w:cs="Times New Roman"/>
          <w:sz w:val="28"/>
          <w:szCs w:val="28"/>
          <w:lang w:val="en-US"/>
        </w:rPr>
        <w:tab/>
      </w:r>
      <w:r w:rsidR="002E2FDC" w:rsidRPr="004E4361">
        <w:rPr>
          <w:rFonts w:ascii="Times New Roman" w:hAnsi="Times New Roman" w:cs="Times New Roman"/>
          <w:b/>
          <w:sz w:val="28"/>
          <w:szCs w:val="28"/>
          <w:u w:val="single"/>
          <w:lang w:val="en-US"/>
        </w:rPr>
        <w:t>For implementing the objectives, it is important to require the following procedures:</w:t>
      </w:r>
      <w:proofErr w:type="gramEnd"/>
    </w:p>
    <w:p w:rsidR="004E4361" w:rsidRDefault="00BE69E0" w:rsidP="00EB64B1">
      <w:pPr>
        <w:pStyle w:val="a3"/>
        <w:numPr>
          <w:ilvl w:val="0"/>
          <w:numId w:val="1"/>
        </w:numPr>
        <w:spacing w:after="0"/>
        <w:jc w:val="both"/>
        <w:rPr>
          <w:rFonts w:ascii="Times New Roman" w:hAnsi="Times New Roman" w:cs="Times New Roman"/>
          <w:sz w:val="28"/>
          <w:szCs w:val="28"/>
          <w:u w:val="single"/>
          <w:lang w:val="en-US"/>
        </w:rPr>
      </w:pPr>
      <w:r w:rsidRPr="004E4361">
        <w:rPr>
          <w:rFonts w:ascii="Times New Roman" w:hAnsi="Times New Roman" w:cs="Times New Roman"/>
          <w:sz w:val="28"/>
          <w:szCs w:val="28"/>
          <w:u w:val="single"/>
          <w:lang w:val="en-US"/>
        </w:rPr>
        <w:t xml:space="preserve">To make an announcement on the Internet resource of the University, Mass </w:t>
      </w:r>
    </w:p>
    <w:p w:rsidR="00BE69E0" w:rsidRPr="004E4361" w:rsidRDefault="00BE69E0" w:rsidP="004E4361">
      <w:pPr>
        <w:spacing w:after="0"/>
        <w:jc w:val="both"/>
        <w:rPr>
          <w:rFonts w:ascii="Times New Roman" w:hAnsi="Times New Roman" w:cs="Times New Roman"/>
          <w:sz w:val="28"/>
          <w:szCs w:val="28"/>
          <w:u w:val="single"/>
          <w:lang w:val="en-US"/>
        </w:rPr>
      </w:pPr>
      <w:r w:rsidRPr="004E4361">
        <w:rPr>
          <w:rFonts w:ascii="Times New Roman" w:hAnsi="Times New Roman" w:cs="Times New Roman"/>
          <w:sz w:val="28"/>
          <w:szCs w:val="28"/>
          <w:u w:val="single"/>
          <w:lang w:val="en-US"/>
        </w:rPr>
        <w:t>Media (hereinafter referred to as Mass Media) and social networks on beginning of IACR – 13 of March of this year.</w:t>
      </w:r>
    </w:p>
    <w:p w:rsidR="00BE69E0" w:rsidRPr="004E4361" w:rsidRDefault="00BE69E0" w:rsidP="00BE69E0">
      <w:pPr>
        <w:pStyle w:val="a3"/>
        <w:numPr>
          <w:ilvl w:val="0"/>
          <w:numId w:val="1"/>
        </w:numPr>
        <w:spacing w:after="0"/>
        <w:jc w:val="both"/>
        <w:rPr>
          <w:rFonts w:ascii="Times New Roman" w:hAnsi="Times New Roman" w:cs="Times New Roman"/>
          <w:sz w:val="28"/>
          <w:szCs w:val="28"/>
          <w:u w:val="single"/>
          <w:lang w:val="en-US"/>
        </w:rPr>
      </w:pPr>
      <w:r w:rsidRPr="004E4361">
        <w:rPr>
          <w:rFonts w:ascii="Times New Roman" w:hAnsi="Times New Roman" w:cs="Times New Roman"/>
          <w:sz w:val="28"/>
          <w:szCs w:val="28"/>
          <w:u w:val="single"/>
          <w:lang w:val="en-US"/>
        </w:rPr>
        <w:t>The preparations for an internal analysis of corruption risks that include:</w:t>
      </w:r>
    </w:p>
    <w:p w:rsidR="004E4361" w:rsidRDefault="00BE69E0" w:rsidP="00A21AC3">
      <w:pPr>
        <w:pStyle w:val="a3"/>
        <w:numPr>
          <w:ilvl w:val="0"/>
          <w:numId w:val="2"/>
        </w:numPr>
        <w:spacing w:after="0"/>
        <w:jc w:val="both"/>
        <w:rPr>
          <w:rFonts w:ascii="Times New Roman" w:hAnsi="Times New Roman" w:cs="Times New Roman"/>
          <w:sz w:val="28"/>
          <w:szCs w:val="28"/>
          <w:u w:val="single"/>
          <w:lang w:val="en-US"/>
        </w:rPr>
      </w:pPr>
      <w:r w:rsidRPr="004E4361">
        <w:rPr>
          <w:rFonts w:ascii="Times New Roman" w:hAnsi="Times New Roman" w:cs="Times New Roman"/>
          <w:sz w:val="28"/>
          <w:szCs w:val="28"/>
          <w:u w:val="single"/>
          <w:lang w:val="en-US"/>
        </w:rPr>
        <w:t xml:space="preserve">Determining the name of the unit subject to internal analysis of corruption </w:t>
      </w:r>
    </w:p>
    <w:p w:rsidR="00BE69E0" w:rsidRPr="004E4361" w:rsidRDefault="00BE69E0" w:rsidP="004E4361">
      <w:pPr>
        <w:spacing w:after="0"/>
        <w:jc w:val="both"/>
        <w:rPr>
          <w:rFonts w:ascii="Times New Roman" w:hAnsi="Times New Roman" w:cs="Times New Roman"/>
          <w:sz w:val="28"/>
          <w:szCs w:val="28"/>
          <w:u w:val="single"/>
          <w:lang w:val="en-US"/>
        </w:rPr>
      </w:pPr>
      <w:proofErr w:type="gramStart"/>
      <w:r w:rsidRPr="004E4361">
        <w:rPr>
          <w:rFonts w:ascii="Times New Roman" w:hAnsi="Times New Roman" w:cs="Times New Roman"/>
          <w:sz w:val="28"/>
          <w:szCs w:val="28"/>
          <w:u w:val="single"/>
          <w:lang w:val="en-US"/>
        </w:rPr>
        <w:t>risks</w:t>
      </w:r>
      <w:proofErr w:type="gramEnd"/>
      <w:r w:rsidRPr="004E4361">
        <w:rPr>
          <w:rFonts w:ascii="Times New Roman" w:hAnsi="Times New Roman" w:cs="Times New Roman"/>
          <w:sz w:val="28"/>
          <w:szCs w:val="28"/>
          <w:u w:val="single"/>
          <w:lang w:val="en-US"/>
        </w:rPr>
        <w:t>, in this case University;</w:t>
      </w:r>
    </w:p>
    <w:p w:rsidR="004E4361" w:rsidRDefault="00BE69E0" w:rsidP="00BE69E0">
      <w:pPr>
        <w:pStyle w:val="a3"/>
        <w:numPr>
          <w:ilvl w:val="0"/>
          <w:numId w:val="2"/>
        </w:numPr>
        <w:spacing w:after="0"/>
        <w:jc w:val="both"/>
        <w:rPr>
          <w:rFonts w:ascii="Times New Roman" w:hAnsi="Times New Roman" w:cs="Times New Roman"/>
          <w:sz w:val="28"/>
          <w:szCs w:val="28"/>
          <w:u w:val="single"/>
          <w:lang w:val="en-US"/>
        </w:rPr>
      </w:pPr>
      <w:r w:rsidRPr="004E4361">
        <w:rPr>
          <w:rFonts w:ascii="Times New Roman" w:hAnsi="Times New Roman" w:cs="Times New Roman"/>
          <w:sz w:val="28"/>
          <w:szCs w:val="28"/>
          <w:u w:val="single"/>
          <w:lang w:val="en-US"/>
        </w:rPr>
        <w:t xml:space="preserve">Areas of internal analysis of corruption risks in accordance with paragraph </w:t>
      </w:r>
    </w:p>
    <w:p w:rsidR="00BE69E0" w:rsidRPr="004E4361" w:rsidRDefault="00BE69E0" w:rsidP="004E4361">
      <w:pPr>
        <w:spacing w:after="0"/>
        <w:jc w:val="both"/>
        <w:rPr>
          <w:rFonts w:ascii="Times New Roman" w:hAnsi="Times New Roman" w:cs="Times New Roman"/>
          <w:sz w:val="28"/>
          <w:szCs w:val="28"/>
          <w:u w:val="single"/>
          <w:lang w:val="en-US"/>
        </w:rPr>
      </w:pPr>
      <w:proofErr w:type="gramStart"/>
      <w:r w:rsidRPr="004E4361">
        <w:rPr>
          <w:rFonts w:ascii="Times New Roman" w:hAnsi="Times New Roman" w:cs="Times New Roman"/>
          <w:sz w:val="28"/>
          <w:szCs w:val="28"/>
          <w:u w:val="single"/>
          <w:lang w:val="en-US"/>
        </w:rPr>
        <w:t>11</w:t>
      </w:r>
      <w:proofErr w:type="gramEnd"/>
      <w:r w:rsidRPr="004E4361">
        <w:rPr>
          <w:rFonts w:ascii="Times New Roman" w:hAnsi="Times New Roman" w:cs="Times New Roman"/>
          <w:sz w:val="28"/>
          <w:szCs w:val="28"/>
          <w:u w:val="single"/>
          <w:lang w:val="en-US"/>
        </w:rPr>
        <w:t xml:space="preserve"> of the Model</w:t>
      </w:r>
      <w:r w:rsidR="004E4361" w:rsidRPr="004E4361">
        <w:rPr>
          <w:rFonts w:ascii="Times New Roman" w:hAnsi="Times New Roman" w:cs="Times New Roman"/>
          <w:sz w:val="28"/>
          <w:szCs w:val="28"/>
          <w:u w:val="single"/>
          <w:lang w:val="en-US"/>
        </w:rPr>
        <w:t xml:space="preserve"> </w:t>
      </w:r>
      <w:r w:rsidRPr="004E4361">
        <w:rPr>
          <w:rFonts w:ascii="Times New Roman" w:hAnsi="Times New Roman" w:cs="Times New Roman"/>
          <w:sz w:val="28"/>
          <w:szCs w:val="28"/>
          <w:u w:val="single"/>
          <w:lang w:val="en-US"/>
        </w:rPr>
        <w:t>Rules:</w:t>
      </w:r>
    </w:p>
    <w:p w:rsidR="004E4361" w:rsidRDefault="00BE69E0" w:rsidP="004E4361">
      <w:pPr>
        <w:pStyle w:val="a3"/>
        <w:spacing w:after="0"/>
        <w:jc w:val="both"/>
        <w:rPr>
          <w:rFonts w:ascii="Times New Roman" w:hAnsi="Times New Roman" w:cs="Times New Roman"/>
          <w:sz w:val="28"/>
          <w:szCs w:val="28"/>
          <w:u w:val="single"/>
          <w:lang w:val="en-US"/>
        </w:rPr>
      </w:pPr>
      <w:r w:rsidRPr="004E4361">
        <w:rPr>
          <w:rFonts w:ascii="Times New Roman" w:hAnsi="Times New Roman" w:cs="Times New Roman"/>
          <w:sz w:val="28"/>
          <w:szCs w:val="28"/>
          <w:u w:val="single"/>
          <w:lang w:val="en-US"/>
        </w:rPr>
        <w:t xml:space="preserve">- </w:t>
      </w:r>
      <w:proofErr w:type="gramStart"/>
      <w:r w:rsidRPr="004E4361">
        <w:rPr>
          <w:rFonts w:ascii="Times New Roman" w:hAnsi="Times New Roman" w:cs="Times New Roman"/>
          <w:sz w:val="28"/>
          <w:szCs w:val="28"/>
          <w:u w:val="single"/>
          <w:lang w:val="en-US"/>
        </w:rPr>
        <w:t>identification</w:t>
      </w:r>
      <w:proofErr w:type="gramEnd"/>
      <w:r w:rsidRPr="004E4361">
        <w:rPr>
          <w:rFonts w:ascii="Times New Roman" w:hAnsi="Times New Roman" w:cs="Times New Roman"/>
          <w:sz w:val="28"/>
          <w:szCs w:val="28"/>
          <w:u w:val="single"/>
          <w:lang w:val="en-US"/>
        </w:rPr>
        <w:t xml:space="preserve"> of corruption risks in Normative Legal Acts that impact on</w:t>
      </w:r>
      <w:r w:rsidR="004E4361">
        <w:rPr>
          <w:rFonts w:ascii="Times New Roman" w:hAnsi="Times New Roman" w:cs="Times New Roman"/>
          <w:sz w:val="28"/>
          <w:szCs w:val="28"/>
          <w:u w:val="single"/>
          <w:lang w:val="en-US"/>
        </w:rPr>
        <w:t xml:space="preserve"> the</w:t>
      </w:r>
    </w:p>
    <w:p w:rsidR="00BE69E0" w:rsidRPr="004E4361" w:rsidRDefault="00BE69E0" w:rsidP="004E4361">
      <w:pPr>
        <w:spacing w:after="0"/>
        <w:jc w:val="both"/>
        <w:rPr>
          <w:rFonts w:ascii="Times New Roman" w:hAnsi="Times New Roman" w:cs="Times New Roman"/>
          <w:sz w:val="28"/>
          <w:szCs w:val="28"/>
          <w:u w:val="single"/>
          <w:lang w:val="en-US"/>
        </w:rPr>
      </w:pPr>
      <w:proofErr w:type="gramStart"/>
      <w:r w:rsidRPr="004E4361">
        <w:rPr>
          <w:rFonts w:ascii="Times New Roman" w:hAnsi="Times New Roman" w:cs="Times New Roman"/>
          <w:sz w:val="28"/>
          <w:szCs w:val="28"/>
          <w:u w:val="single"/>
          <w:lang w:val="en-US"/>
        </w:rPr>
        <w:t>activity</w:t>
      </w:r>
      <w:proofErr w:type="gramEnd"/>
      <w:r w:rsidRPr="004E4361">
        <w:rPr>
          <w:rFonts w:ascii="Times New Roman" w:hAnsi="Times New Roman" w:cs="Times New Roman"/>
          <w:sz w:val="28"/>
          <w:szCs w:val="28"/>
          <w:u w:val="single"/>
          <w:lang w:val="en-US"/>
        </w:rPr>
        <w:t xml:space="preserve"> of the subject</w:t>
      </w:r>
      <w:r w:rsidR="00A21AC3" w:rsidRPr="004E4361">
        <w:rPr>
          <w:rFonts w:ascii="Times New Roman" w:hAnsi="Times New Roman" w:cs="Times New Roman"/>
          <w:sz w:val="28"/>
          <w:szCs w:val="28"/>
          <w:u w:val="single"/>
          <w:lang w:val="en-US"/>
        </w:rPr>
        <w:t xml:space="preserve"> </w:t>
      </w:r>
      <w:r w:rsidRPr="004E4361">
        <w:rPr>
          <w:rFonts w:ascii="Times New Roman" w:hAnsi="Times New Roman" w:cs="Times New Roman"/>
          <w:sz w:val="28"/>
          <w:szCs w:val="28"/>
          <w:u w:val="single"/>
          <w:lang w:val="en-US"/>
        </w:rPr>
        <w:t>of analysis</w:t>
      </w:r>
    </w:p>
    <w:p w:rsidR="00BE69E0" w:rsidRPr="004E4361" w:rsidRDefault="00BE69E0" w:rsidP="00BE69E0">
      <w:pPr>
        <w:pStyle w:val="a3"/>
        <w:jc w:val="both"/>
        <w:rPr>
          <w:rFonts w:ascii="Times New Roman" w:hAnsi="Times New Roman" w:cs="Times New Roman"/>
          <w:sz w:val="28"/>
          <w:szCs w:val="28"/>
          <w:u w:val="single"/>
          <w:lang w:val="en-US"/>
        </w:rPr>
      </w:pPr>
    </w:p>
    <w:p w:rsidR="004E4361" w:rsidRDefault="00A21AC3" w:rsidP="004E4361">
      <w:pPr>
        <w:pStyle w:val="a3"/>
        <w:spacing w:after="0"/>
        <w:jc w:val="both"/>
        <w:rPr>
          <w:rFonts w:ascii="Times New Roman" w:hAnsi="Times New Roman" w:cs="Times New Roman"/>
          <w:sz w:val="28"/>
          <w:szCs w:val="28"/>
          <w:u w:val="single"/>
          <w:lang w:val="en-US"/>
        </w:rPr>
      </w:pPr>
      <w:r w:rsidRPr="004E4361">
        <w:rPr>
          <w:rFonts w:ascii="Times New Roman" w:hAnsi="Times New Roman" w:cs="Times New Roman"/>
          <w:sz w:val="28"/>
          <w:szCs w:val="28"/>
          <w:u w:val="single"/>
          <w:lang w:val="en-US"/>
        </w:rPr>
        <w:t>In Normative Legal Acts that impact on the acti</w:t>
      </w:r>
      <w:r w:rsidR="004E4361">
        <w:rPr>
          <w:rFonts w:ascii="Times New Roman" w:hAnsi="Times New Roman" w:cs="Times New Roman"/>
          <w:sz w:val="28"/>
          <w:szCs w:val="28"/>
          <w:u w:val="single"/>
          <w:lang w:val="en-US"/>
        </w:rPr>
        <w:t>vities of entities, identifying</w:t>
      </w:r>
    </w:p>
    <w:p w:rsidR="00A21AC3" w:rsidRPr="004E4361" w:rsidRDefault="00A21AC3" w:rsidP="004E4361">
      <w:pPr>
        <w:spacing w:after="0"/>
        <w:jc w:val="both"/>
        <w:rPr>
          <w:rFonts w:ascii="Times New Roman" w:hAnsi="Times New Roman" w:cs="Times New Roman"/>
          <w:sz w:val="28"/>
          <w:szCs w:val="28"/>
          <w:u w:val="single"/>
          <w:lang w:val="en-US"/>
        </w:rPr>
      </w:pPr>
      <w:proofErr w:type="gramStart"/>
      <w:r w:rsidRPr="004E4361">
        <w:rPr>
          <w:rFonts w:ascii="Times New Roman" w:hAnsi="Times New Roman" w:cs="Times New Roman"/>
          <w:sz w:val="28"/>
          <w:szCs w:val="28"/>
          <w:u w:val="single"/>
          <w:lang w:val="en-US"/>
        </w:rPr>
        <w:t>discretion</w:t>
      </w:r>
      <w:proofErr w:type="gramEnd"/>
      <w:r w:rsidR="004E4361" w:rsidRPr="004E4361">
        <w:rPr>
          <w:rFonts w:ascii="Times New Roman" w:hAnsi="Times New Roman" w:cs="Times New Roman"/>
          <w:sz w:val="28"/>
          <w:szCs w:val="28"/>
          <w:u w:val="single"/>
          <w:lang w:val="en-US"/>
        </w:rPr>
        <w:t xml:space="preserve"> and rules </w:t>
      </w:r>
      <w:r w:rsidRPr="004E4361">
        <w:rPr>
          <w:rFonts w:ascii="Times New Roman" w:hAnsi="Times New Roman" w:cs="Times New Roman"/>
          <w:sz w:val="28"/>
          <w:szCs w:val="28"/>
          <w:u w:val="single"/>
          <w:lang w:val="en-US"/>
        </w:rPr>
        <w:t>that facilitate the commission of corruption offences;</w:t>
      </w:r>
    </w:p>
    <w:p w:rsidR="004E4361" w:rsidRDefault="00A21AC3" w:rsidP="00A21AC3">
      <w:pPr>
        <w:pStyle w:val="a3"/>
        <w:numPr>
          <w:ilvl w:val="0"/>
          <w:numId w:val="6"/>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identification of corruption risks in organizational and managerial</w:t>
      </w:r>
      <w:r w:rsidR="004E4361">
        <w:rPr>
          <w:rFonts w:ascii="Times New Roman" w:hAnsi="Times New Roman" w:cs="Times New Roman"/>
          <w:sz w:val="28"/>
          <w:szCs w:val="28"/>
          <w:lang w:val="en-US"/>
        </w:rPr>
        <w:t xml:space="preserve"> activities</w:t>
      </w:r>
    </w:p>
    <w:p w:rsidR="002E2FDC" w:rsidRPr="004E4361" w:rsidRDefault="004E4361" w:rsidP="004E4361">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w:t>
      </w:r>
      <w:r w:rsidR="00A21AC3" w:rsidRPr="004E4361">
        <w:rPr>
          <w:rFonts w:ascii="Times New Roman" w:hAnsi="Times New Roman" w:cs="Times New Roman"/>
          <w:sz w:val="28"/>
          <w:szCs w:val="28"/>
          <w:lang w:val="en-US"/>
        </w:rPr>
        <w:t>f</w:t>
      </w:r>
      <w:proofErr w:type="gramEnd"/>
      <w:r w:rsidR="00A21AC3" w:rsidRPr="004E4361">
        <w:rPr>
          <w:rFonts w:ascii="Times New Roman" w:hAnsi="Times New Roman" w:cs="Times New Roman"/>
          <w:sz w:val="28"/>
          <w:szCs w:val="28"/>
          <w:lang w:val="en-US"/>
        </w:rPr>
        <w:t xml:space="preserve"> the object</w:t>
      </w:r>
      <w:r w:rsidRPr="004E4361">
        <w:rPr>
          <w:rFonts w:ascii="Times New Roman" w:hAnsi="Times New Roman" w:cs="Times New Roman"/>
          <w:sz w:val="28"/>
          <w:szCs w:val="28"/>
          <w:lang w:val="en-US"/>
        </w:rPr>
        <w:t xml:space="preserve"> </w:t>
      </w:r>
      <w:r w:rsidR="00A21AC3" w:rsidRPr="004E4361">
        <w:rPr>
          <w:rFonts w:ascii="Times New Roman" w:hAnsi="Times New Roman" w:cs="Times New Roman"/>
          <w:sz w:val="28"/>
          <w:szCs w:val="28"/>
          <w:lang w:val="en-US"/>
        </w:rPr>
        <w:t>of analysis.</w:t>
      </w:r>
    </w:p>
    <w:p w:rsidR="00A21AC3" w:rsidRPr="004E4361" w:rsidRDefault="00A21AC3" w:rsidP="00EB64B1">
      <w:pPr>
        <w:spacing w:after="0"/>
        <w:ind w:firstLine="708"/>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lastRenderedPageBreak/>
        <w:t>Organizational and managerial activ</w:t>
      </w:r>
      <w:r w:rsidR="00EB64B1" w:rsidRPr="004E4361">
        <w:rPr>
          <w:rFonts w:ascii="Times New Roman" w:hAnsi="Times New Roman" w:cs="Times New Roman"/>
          <w:sz w:val="28"/>
          <w:szCs w:val="28"/>
          <w:lang w:val="en-US"/>
        </w:rPr>
        <w:t>ities of the object of analysis include</w:t>
      </w:r>
      <w:r w:rsidRPr="004E4361">
        <w:rPr>
          <w:rFonts w:ascii="Times New Roman" w:hAnsi="Times New Roman" w:cs="Times New Roman"/>
          <w:sz w:val="28"/>
          <w:szCs w:val="28"/>
          <w:lang w:val="en-US"/>
        </w:rPr>
        <w:t xml:space="preserve"> t</w:t>
      </w:r>
      <w:r w:rsidR="00EB64B1" w:rsidRPr="004E4361">
        <w:rPr>
          <w:rFonts w:ascii="Times New Roman" w:hAnsi="Times New Roman" w:cs="Times New Roman"/>
          <w:sz w:val="28"/>
          <w:szCs w:val="28"/>
          <w:lang w:val="en-US"/>
        </w:rPr>
        <w:t>he following</w:t>
      </w:r>
      <w:r w:rsidRPr="004E4361">
        <w:rPr>
          <w:rFonts w:ascii="Times New Roman" w:hAnsi="Times New Roman" w:cs="Times New Roman"/>
          <w:sz w:val="28"/>
          <w:szCs w:val="28"/>
          <w:lang w:val="en-US"/>
        </w:rPr>
        <w:t xml:space="preserve"> </w:t>
      </w:r>
      <w:r w:rsidR="00EB64B1" w:rsidRPr="004E4361">
        <w:rPr>
          <w:rFonts w:ascii="Times New Roman" w:hAnsi="Times New Roman" w:cs="Times New Roman"/>
          <w:sz w:val="28"/>
          <w:szCs w:val="28"/>
          <w:lang w:val="en-US"/>
        </w:rPr>
        <w:t>issues</w:t>
      </w:r>
      <w:r w:rsidRPr="004E4361">
        <w:rPr>
          <w:rFonts w:ascii="Times New Roman" w:hAnsi="Times New Roman" w:cs="Times New Roman"/>
          <w:sz w:val="28"/>
          <w:szCs w:val="28"/>
          <w:lang w:val="en-US"/>
        </w:rPr>
        <w:t>:</w:t>
      </w:r>
    </w:p>
    <w:p w:rsidR="00EB64B1" w:rsidRPr="004E4361" w:rsidRDefault="00EB64B1" w:rsidP="00EB64B1">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personnel management, including the identification of positions that subject to corruption risks;</w:t>
      </w:r>
    </w:p>
    <w:p w:rsidR="00EB64B1" w:rsidRPr="004E4361" w:rsidRDefault="00EB64B1" w:rsidP="00EB64B1">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the settlement of conflict of interests;</w:t>
      </w:r>
    </w:p>
    <w:p w:rsidR="00EB64B1" w:rsidRPr="004E4361" w:rsidRDefault="00EB64B1" w:rsidP="00EB64B1">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provision of public services;</w:t>
      </w:r>
    </w:p>
    <w:p w:rsidR="00EB64B1" w:rsidRPr="004E4361" w:rsidRDefault="00EB64B1" w:rsidP="00EB64B1">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implementation of permitting functions;</w:t>
      </w:r>
    </w:p>
    <w:p w:rsidR="00EB64B1" w:rsidRPr="004E4361" w:rsidRDefault="00EB64B1" w:rsidP="00EB64B1">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implementation of control and audit functions;</w:t>
      </w:r>
    </w:p>
    <w:p w:rsidR="00EB64B1" w:rsidRPr="004E4361" w:rsidRDefault="00EB64B1" w:rsidP="00EB64B1">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development and distribution of budgetary and financial resources;</w:t>
      </w:r>
    </w:p>
    <w:p w:rsidR="00EB64B1" w:rsidRPr="004E4361" w:rsidRDefault="00EB64B1" w:rsidP="00EB64B1">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conclusion of contracts with natural and legal persons;</w:t>
      </w:r>
    </w:p>
    <w:p w:rsidR="00F5313B" w:rsidRPr="004E4361" w:rsidRDefault="00F5313B" w:rsidP="00F5313B">
      <w:pPr>
        <w:pStyle w:val="a3"/>
        <w:numPr>
          <w:ilvl w:val="0"/>
          <w:numId w:val="7"/>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development and operation of information systems;</w:t>
      </w:r>
    </w:p>
    <w:p w:rsidR="00F5313B" w:rsidRPr="004E4361" w:rsidRDefault="00F5313B" w:rsidP="00F5313B">
      <w:pPr>
        <w:pStyle w:val="a3"/>
        <w:numPr>
          <w:ilvl w:val="0"/>
          <w:numId w:val="7"/>
        </w:num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other</w:t>
      </w:r>
      <w:proofErr w:type="gramEnd"/>
      <w:r w:rsidRPr="004E4361">
        <w:rPr>
          <w:rFonts w:ascii="Times New Roman" w:hAnsi="Times New Roman" w:cs="Times New Roman"/>
          <w:sz w:val="28"/>
          <w:szCs w:val="28"/>
          <w:lang w:val="en-US"/>
        </w:rPr>
        <w:t xml:space="preserve"> issues occurring from the organizational and managerial activity of the object of analysis.</w:t>
      </w:r>
    </w:p>
    <w:p w:rsidR="00F5313B" w:rsidRPr="004E4361" w:rsidRDefault="00F5313B" w:rsidP="00F5313B">
      <w:pPr>
        <w:spacing w:after="0"/>
        <w:jc w:val="both"/>
        <w:rPr>
          <w:rFonts w:ascii="Times New Roman" w:hAnsi="Times New Roman" w:cs="Times New Roman"/>
          <w:sz w:val="28"/>
          <w:szCs w:val="28"/>
          <w:lang w:val="en-US"/>
        </w:rPr>
      </w:pPr>
    </w:p>
    <w:p w:rsidR="004E4361" w:rsidRDefault="00F5313B" w:rsidP="00F5313B">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Identification of a structural unit</w:t>
      </w:r>
      <w:r w:rsidR="004E4361">
        <w:rPr>
          <w:rFonts w:ascii="Times New Roman" w:hAnsi="Times New Roman" w:cs="Times New Roman"/>
          <w:sz w:val="28"/>
          <w:szCs w:val="28"/>
          <w:lang w:val="en-US"/>
        </w:rPr>
        <w:t>, official(s) or a member of a Working</w:t>
      </w:r>
    </w:p>
    <w:p w:rsidR="00F5313B" w:rsidRPr="004E4361" w:rsidRDefault="004E4361" w:rsidP="00F5313B">
      <w:p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G</w:t>
      </w:r>
      <w:r w:rsidR="00F5313B" w:rsidRPr="004E4361">
        <w:rPr>
          <w:rFonts w:ascii="Times New Roman" w:hAnsi="Times New Roman" w:cs="Times New Roman"/>
          <w:sz w:val="28"/>
          <w:szCs w:val="28"/>
          <w:lang w:val="en-US"/>
        </w:rPr>
        <w:t>roup that will conduct an internal analysis of corruption risks:</w:t>
      </w:r>
    </w:p>
    <w:p w:rsidR="00F5313B" w:rsidRPr="004E4361" w:rsidRDefault="00F5313B" w:rsidP="00F5313B">
      <w:pPr>
        <w:pStyle w:val="a3"/>
        <w:numPr>
          <w:ilvl w:val="0"/>
          <w:numId w:val="6"/>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to approve the order for holding of IACR – 20 of March of this year;</w:t>
      </w:r>
    </w:p>
    <w:p w:rsidR="004E4361" w:rsidRDefault="00F5313B" w:rsidP="00F5313B">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identification of the period, covered by internal analysis of corruption </w:t>
      </w:r>
    </w:p>
    <w:p w:rsidR="00F5313B" w:rsidRPr="004E4361" w:rsidRDefault="00F5313B"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risks</w:t>
      </w:r>
      <w:proofErr w:type="gramEnd"/>
      <w:r w:rsidRPr="004E4361">
        <w:rPr>
          <w:rFonts w:ascii="Times New Roman" w:hAnsi="Times New Roman" w:cs="Times New Roman"/>
          <w:sz w:val="28"/>
          <w:szCs w:val="28"/>
          <w:lang w:val="en-US"/>
        </w:rPr>
        <w:t>:</w:t>
      </w:r>
    </w:p>
    <w:p w:rsidR="004E4361" w:rsidRDefault="00F5313B" w:rsidP="00F5313B">
      <w:pPr>
        <w:pStyle w:val="a3"/>
        <w:numPr>
          <w:ilvl w:val="0"/>
          <w:numId w:val="6"/>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the period covered by IACR from Jul</w:t>
      </w:r>
      <w:r w:rsidR="004E4361">
        <w:rPr>
          <w:rFonts w:ascii="Times New Roman" w:hAnsi="Times New Roman" w:cs="Times New Roman"/>
          <w:sz w:val="28"/>
          <w:szCs w:val="28"/>
          <w:lang w:val="en-US"/>
        </w:rPr>
        <w:t>y 2023 to March 2024 inclusive,</w:t>
      </w:r>
    </w:p>
    <w:p w:rsidR="00F5313B" w:rsidRPr="004E4361" w:rsidRDefault="00F5313B" w:rsidP="00A40FB0">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considering</w:t>
      </w:r>
      <w:proofErr w:type="gramEnd"/>
      <w:r w:rsidRPr="004E4361">
        <w:rPr>
          <w:rFonts w:ascii="Times New Roman" w:hAnsi="Times New Roman" w:cs="Times New Roman"/>
          <w:sz w:val="28"/>
          <w:szCs w:val="28"/>
          <w:lang w:val="en-US"/>
        </w:rPr>
        <w:t xml:space="preserve"> that </w:t>
      </w:r>
      <w:r w:rsidR="00A40FB0" w:rsidRPr="004E4361">
        <w:rPr>
          <w:rFonts w:ascii="Times New Roman" w:hAnsi="Times New Roman" w:cs="Times New Roman"/>
          <w:sz w:val="28"/>
          <w:szCs w:val="28"/>
          <w:lang w:val="en-US"/>
        </w:rPr>
        <w:t>the</w:t>
      </w:r>
      <w:r w:rsidR="004E4361">
        <w:rPr>
          <w:rFonts w:ascii="Times New Roman" w:hAnsi="Times New Roman" w:cs="Times New Roman"/>
          <w:sz w:val="28"/>
          <w:szCs w:val="28"/>
          <w:lang w:val="en-US"/>
        </w:rPr>
        <w:t xml:space="preserve"> </w:t>
      </w:r>
      <w:r w:rsidR="00A40FB0" w:rsidRPr="004E4361">
        <w:rPr>
          <w:rFonts w:ascii="Times New Roman" w:hAnsi="Times New Roman" w:cs="Times New Roman"/>
          <w:sz w:val="28"/>
          <w:szCs w:val="28"/>
          <w:lang w:val="en-US"/>
        </w:rPr>
        <w:t>previous analysis of corruption risks at the University was hold from June 2022 to June 2023;</w:t>
      </w:r>
    </w:p>
    <w:p w:rsidR="00A40FB0" w:rsidRPr="004E4361" w:rsidRDefault="00A40FB0" w:rsidP="00A40FB0">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Identifying of the period of internal analysis of corruption risks;</w:t>
      </w:r>
    </w:p>
    <w:p w:rsidR="00A40FB0" w:rsidRPr="004E4361" w:rsidRDefault="00A40FB0" w:rsidP="00A40FB0">
      <w:pPr>
        <w:pStyle w:val="a3"/>
        <w:numPr>
          <w:ilvl w:val="0"/>
          <w:numId w:val="6"/>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the term of IACR from 1 to 30 of April of this year;</w:t>
      </w:r>
    </w:p>
    <w:p w:rsidR="004E4361" w:rsidRDefault="00A40FB0" w:rsidP="00A40FB0">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Identification of an Official of the subject of internal an</w:t>
      </w:r>
      <w:r w:rsidR="004E4361">
        <w:rPr>
          <w:rFonts w:ascii="Times New Roman" w:hAnsi="Times New Roman" w:cs="Times New Roman"/>
          <w:sz w:val="28"/>
          <w:szCs w:val="28"/>
          <w:lang w:val="en-US"/>
        </w:rPr>
        <w:t>alysis of corruption</w:t>
      </w:r>
    </w:p>
    <w:p w:rsidR="00A40FB0" w:rsidRPr="004E4361" w:rsidRDefault="00A40FB0"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risks</w:t>
      </w:r>
      <w:proofErr w:type="gramEnd"/>
      <w:r w:rsidRPr="004E4361">
        <w:rPr>
          <w:rFonts w:ascii="Times New Roman" w:hAnsi="Times New Roman" w:cs="Times New Roman"/>
          <w:sz w:val="28"/>
          <w:szCs w:val="28"/>
          <w:lang w:val="en-US"/>
        </w:rPr>
        <w:t>, who</w:t>
      </w:r>
      <w:r w:rsidR="004E4361" w:rsidRPr="004E4361">
        <w:rPr>
          <w:rFonts w:ascii="Times New Roman" w:hAnsi="Times New Roman" w:cs="Times New Roman"/>
          <w:sz w:val="28"/>
          <w:szCs w:val="28"/>
          <w:lang w:val="en-US"/>
        </w:rPr>
        <w:t xml:space="preserve"> </w:t>
      </w:r>
      <w:r w:rsidRPr="004E4361">
        <w:rPr>
          <w:rFonts w:ascii="Times New Roman" w:hAnsi="Times New Roman" w:cs="Times New Roman"/>
          <w:sz w:val="28"/>
          <w:szCs w:val="28"/>
          <w:lang w:val="en-US"/>
        </w:rPr>
        <w:t>is responsible for coordination and conducting internal analys</w:t>
      </w:r>
      <w:r w:rsidR="00A8476E" w:rsidRPr="004E4361">
        <w:rPr>
          <w:rFonts w:ascii="Times New Roman" w:hAnsi="Times New Roman" w:cs="Times New Roman"/>
          <w:sz w:val="28"/>
          <w:szCs w:val="28"/>
          <w:lang w:val="en-US"/>
        </w:rPr>
        <w:t>is o</w:t>
      </w:r>
      <w:r w:rsidRPr="004E4361">
        <w:rPr>
          <w:rFonts w:ascii="Times New Roman" w:hAnsi="Times New Roman" w:cs="Times New Roman"/>
          <w:sz w:val="28"/>
          <w:szCs w:val="28"/>
          <w:lang w:val="en-US"/>
        </w:rPr>
        <w:t xml:space="preserve">f corruption risks (Head of the Working Group – Compliance Officer of the University). </w:t>
      </w:r>
    </w:p>
    <w:p w:rsidR="004E4361" w:rsidRDefault="00A8476E" w:rsidP="00A8476E">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to make an announcement on the Internet resource of the University, Mass </w:t>
      </w:r>
    </w:p>
    <w:p w:rsidR="00A8476E" w:rsidRPr="004E4361" w:rsidRDefault="00A8476E" w:rsidP="004E4361">
      <w:p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Media and social networks on the beginning of the public discussion of the results of </w:t>
      </w:r>
      <w:proofErr w:type="gramStart"/>
      <w:r w:rsidRPr="004E4361">
        <w:rPr>
          <w:rFonts w:ascii="Times New Roman" w:hAnsi="Times New Roman" w:cs="Times New Roman"/>
          <w:sz w:val="28"/>
          <w:szCs w:val="28"/>
          <w:lang w:val="en-US"/>
        </w:rPr>
        <w:t>IACR  for</w:t>
      </w:r>
      <w:proofErr w:type="gramEnd"/>
      <w:r w:rsidRPr="004E4361">
        <w:rPr>
          <w:rFonts w:ascii="Times New Roman" w:hAnsi="Times New Roman" w:cs="Times New Roman"/>
          <w:sz w:val="28"/>
          <w:szCs w:val="28"/>
          <w:lang w:val="en-US"/>
        </w:rPr>
        <w:t xml:space="preserve"> up to 17 of April of this year;</w:t>
      </w:r>
    </w:p>
    <w:p w:rsidR="004E4361" w:rsidRDefault="00A8476E" w:rsidP="00A8476E">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to hold a public discussion on the results of IACR for up to 24 of April of </w:t>
      </w:r>
    </w:p>
    <w:p w:rsidR="00A8476E" w:rsidRPr="004E4361" w:rsidRDefault="00A8476E"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this</w:t>
      </w:r>
      <w:proofErr w:type="gramEnd"/>
      <w:r w:rsidRPr="004E4361">
        <w:rPr>
          <w:rFonts w:ascii="Times New Roman" w:hAnsi="Times New Roman" w:cs="Times New Roman"/>
          <w:sz w:val="28"/>
          <w:szCs w:val="28"/>
          <w:lang w:val="en-US"/>
        </w:rPr>
        <w:t xml:space="preserve"> year;</w:t>
      </w:r>
    </w:p>
    <w:p w:rsidR="004E4361" w:rsidRDefault="00A8476E" w:rsidP="00A8476E">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to sign the analytical report on the results of IACR -  from 30 of April to </w:t>
      </w:r>
    </w:p>
    <w:p w:rsidR="00A8476E" w:rsidRPr="004E4361" w:rsidRDefault="00A8476E" w:rsidP="00A8476E">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17</w:t>
      </w:r>
      <w:proofErr w:type="gramEnd"/>
      <w:r w:rsidRPr="004E4361">
        <w:rPr>
          <w:rFonts w:ascii="Times New Roman" w:hAnsi="Times New Roman" w:cs="Times New Roman"/>
          <w:sz w:val="28"/>
          <w:szCs w:val="28"/>
          <w:lang w:val="en-US"/>
        </w:rPr>
        <w:t xml:space="preserve"> of May of this year;</w:t>
      </w:r>
    </w:p>
    <w:p w:rsidR="00A8476E" w:rsidRPr="004E4361" w:rsidRDefault="00A8476E" w:rsidP="00A8476E">
      <w:p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ab/>
        <w:t>A list of Officials that subject to corruption risks attached to analytical reference;</w:t>
      </w:r>
    </w:p>
    <w:p w:rsidR="004E4361" w:rsidRDefault="00482F7F" w:rsidP="004E4361">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To develop a Plan of M</w:t>
      </w:r>
      <w:r w:rsidR="00A8476E" w:rsidRPr="004E4361">
        <w:rPr>
          <w:rFonts w:ascii="Times New Roman" w:hAnsi="Times New Roman" w:cs="Times New Roman"/>
          <w:sz w:val="28"/>
          <w:szCs w:val="28"/>
          <w:lang w:val="en-US"/>
        </w:rPr>
        <w:t xml:space="preserve">easures to eliminate the causes and conditions </w:t>
      </w:r>
    </w:p>
    <w:p w:rsidR="00A8476E" w:rsidRPr="004E4361" w:rsidRDefault="00A8476E" w:rsidP="00A8476E">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conducive</w:t>
      </w:r>
      <w:proofErr w:type="gramEnd"/>
      <w:r w:rsidRPr="004E4361">
        <w:rPr>
          <w:rFonts w:ascii="Times New Roman" w:hAnsi="Times New Roman" w:cs="Times New Roman"/>
          <w:sz w:val="28"/>
          <w:szCs w:val="28"/>
          <w:lang w:val="en-US"/>
        </w:rPr>
        <w:t xml:space="preserve"> to the</w:t>
      </w:r>
      <w:r w:rsidR="004E4361">
        <w:rPr>
          <w:rFonts w:ascii="Times New Roman" w:hAnsi="Times New Roman" w:cs="Times New Roman"/>
          <w:sz w:val="28"/>
          <w:szCs w:val="28"/>
          <w:lang w:val="en-US"/>
        </w:rPr>
        <w:t xml:space="preserve"> </w:t>
      </w:r>
      <w:r w:rsidRPr="004E4361">
        <w:rPr>
          <w:rFonts w:ascii="Times New Roman" w:hAnsi="Times New Roman" w:cs="Times New Roman"/>
          <w:sz w:val="28"/>
          <w:szCs w:val="28"/>
          <w:lang w:val="en-US"/>
        </w:rPr>
        <w:t xml:space="preserve">commission of corruption offences, revealed by the results of IACR (hereinafter </w:t>
      </w:r>
      <w:r w:rsidR="00482F7F" w:rsidRPr="004E4361">
        <w:rPr>
          <w:rFonts w:ascii="Times New Roman" w:hAnsi="Times New Roman" w:cs="Times New Roman"/>
          <w:sz w:val="28"/>
          <w:szCs w:val="28"/>
          <w:lang w:val="en-US"/>
        </w:rPr>
        <w:t>referred to as the Plan of Measures) – for up to</w:t>
      </w:r>
      <w:r w:rsidRPr="004E4361">
        <w:rPr>
          <w:rFonts w:ascii="Times New Roman" w:hAnsi="Times New Roman" w:cs="Times New Roman"/>
          <w:sz w:val="28"/>
          <w:szCs w:val="28"/>
          <w:lang w:val="en-US"/>
        </w:rPr>
        <w:t xml:space="preserve"> </w:t>
      </w:r>
      <w:r w:rsidR="00482F7F" w:rsidRPr="004E4361">
        <w:rPr>
          <w:rFonts w:ascii="Times New Roman" w:hAnsi="Times New Roman" w:cs="Times New Roman"/>
          <w:sz w:val="28"/>
          <w:szCs w:val="28"/>
          <w:lang w:val="en-US"/>
        </w:rPr>
        <w:t xml:space="preserve">31 of </w:t>
      </w:r>
      <w:r w:rsidRPr="004E4361">
        <w:rPr>
          <w:rFonts w:ascii="Times New Roman" w:hAnsi="Times New Roman" w:cs="Times New Roman"/>
          <w:sz w:val="28"/>
          <w:szCs w:val="28"/>
          <w:lang w:val="en-US"/>
        </w:rPr>
        <w:t xml:space="preserve">May </w:t>
      </w:r>
      <w:r w:rsidR="00482F7F" w:rsidRPr="004E4361">
        <w:rPr>
          <w:rFonts w:ascii="Times New Roman" w:hAnsi="Times New Roman" w:cs="Times New Roman"/>
          <w:sz w:val="28"/>
          <w:szCs w:val="28"/>
          <w:lang w:val="en-US"/>
        </w:rPr>
        <w:t>of</w:t>
      </w:r>
      <w:r w:rsidRPr="004E4361">
        <w:rPr>
          <w:rFonts w:ascii="Times New Roman" w:hAnsi="Times New Roman" w:cs="Times New Roman"/>
          <w:sz w:val="28"/>
          <w:szCs w:val="28"/>
          <w:lang w:val="en-US"/>
        </w:rPr>
        <w:t xml:space="preserve"> this year.</w:t>
      </w:r>
    </w:p>
    <w:p w:rsidR="004E4361" w:rsidRDefault="00482F7F" w:rsidP="00482F7F">
      <w:pPr>
        <w:pStyle w:val="a3"/>
        <w:numPr>
          <w:ilvl w:val="0"/>
          <w:numId w:val="2"/>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To post an Analytical Report and the Plan of Measures on the Internet </w:t>
      </w:r>
    </w:p>
    <w:p w:rsidR="00482F7F" w:rsidRPr="004E4361" w:rsidRDefault="00482F7F" w:rsidP="00482F7F">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resource</w:t>
      </w:r>
      <w:proofErr w:type="gramEnd"/>
      <w:r w:rsidRPr="004E4361">
        <w:rPr>
          <w:rFonts w:ascii="Times New Roman" w:hAnsi="Times New Roman" w:cs="Times New Roman"/>
          <w:sz w:val="28"/>
          <w:szCs w:val="28"/>
          <w:lang w:val="en-US"/>
        </w:rPr>
        <w:t xml:space="preserve"> of the</w:t>
      </w:r>
      <w:r w:rsidR="004E4361">
        <w:rPr>
          <w:rFonts w:ascii="Times New Roman" w:hAnsi="Times New Roman" w:cs="Times New Roman"/>
          <w:sz w:val="28"/>
          <w:szCs w:val="28"/>
          <w:lang w:val="en-US"/>
        </w:rPr>
        <w:t xml:space="preserve"> </w:t>
      </w:r>
      <w:r w:rsidRPr="004E4361">
        <w:rPr>
          <w:rFonts w:ascii="Times New Roman" w:hAnsi="Times New Roman" w:cs="Times New Roman"/>
          <w:sz w:val="28"/>
          <w:szCs w:val="28"/>
          <w:lang w:val="en-US"/>
        </w:rPr>
        <w:t>University – for up to 5 of June of this year.</w:t>
      </w:r>
    </w:p>
    <w:p w:rsidR="00482F7F" w:rsidRPr="004E4361" w:rsidRDefault="00482F7F" w:rsidP="00482F7F">
      <w:pPr>
        <w:spacing w:after="0"/>
        <w:ind w:firstLine="708"/>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lastRenderedPageBreak/>
        <w:t>In this regard, it is necessary to provide the following information to the Working Group promptly:</w:t>
      </w:r>
    </w:p>
    <w:p w:rsidR="00482F7F" w:rsidRPr="004E4361" w:rsidRDefault="00482F7F" w:rsidP="00482F7F">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legal acts, internal documents regulating the activities of the University;</w:t>
      </w:r>
    </w:p>
    <w:p w:rsidR="00482F7F" w:rsidRPr="004E4361" w:rsidRDefault="00482F7F" w:rsidP="00482F7F">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departmental statistical reporting on the activities of the University;</w:t>
      </w:r>
    </w:p>
    <w:p w:rsidR="004E4361" w:rsidRDefault="00482F7F" w:rsidP="00482F7F">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data of information systems of State and Law Enforcement A</w:t>
      </w:r>
      <w:r w:rsidR="004E4361">
        <w:rPr>
          <w:rFonts w:ascii="Times New Roman" w:hAnsi="Times New Roman" w:cs="Times New Roman"/>
          <w:sz w:val="28"/>
          <w:szCs w:val="28"/>
          <w:lang w:val="en-US"/>
        </w:rPr>
        <w:t>gencies on the</w:t>
      </w:r>
    </w:p>
    <w:p w:rsidR="00482F7F" w:rsidRPr="004E4361" w:rsidRDefault="00482F7F"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activities</w:t>
      </w:r>
      <w:proofErr w:type="gramEnd"/>
      <w:r w:rsidRPr="004E4361">
        <w:rPr>
          <w:rFonts w:ascii="Times New Roman" w:hAnsi="Times New Roman" w:cs="Times New Roman"/>
          <w:sz w:val="28"/>
          <w:szCs w:val="28"/>
          <w:lang w:val="en-US"/>
        </w:rPr>
        <w:t xml:space="preserve"> of the University;</w:t>
      </w:r>
    </w:p>
    <w:p w:rsidR="004E4361" w:rsidRDefault="00482F7F" w:rsidP="00482F7F">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the results of audits previously conducted by State Agencies in relation to the </w:t>
      </w:r>
    </w:p>
    <w:p w:rsidR="00482F7F" w:rsidRPr="004E4361" w:rsidRDefault="00482F7F" w:rsidP="004E4361">
      <w:p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University;</w:t>
      </w:r>
    </w:p>
    <w:p w:rsidR="004E4361" w:rsidRDefault="00482F7F" w:rsidP="00482F7F">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the results of control actions of internal audit services (references and reports </w:t>
      </w:r>
    </w:p>
    <w:p w:rsidR="00482F7F" w:rsidRPr="004E4361" w:rsidRDefault="00482F7F"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for</w:t>
      </w:r>
      <w:proofErr w:type="gramEnd"/>
      <w:r w:rsidRPr="004E4361">
        <w:rPr>
          <w:rFonts w:ascii="Times New Roman" w:hAnsi="Times New Roman" w:cs="Times New Roman"/>
          <w:sz w:val="28"/>
          <w:szCs w:val="28"/>
          <w:lang w:val="en-US"/>
        </w:rPr>
        <w:t xml:space="preserve"> the audited period);</w:t>
      </w:r>
    </w:p>
    <w:p w:rsidR="00D4673A" w:rsidRPr="004E4361" w:rsidRDefault="00D4673A" w:rsidP="00D4673A">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the results of anti-corruption monitoring (previously conducted);</w:t>
      </w:r>
    </w:p>
    <w:p w:rsidR="00D4673A" w:rsidRPr="004E4361" w:rsidRDefault="00D4673A" w:rsidP="00D4673A">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publications in the Mass Media;</w:t>
      </w:r>
    </w:p>
    <w:p w:rsidR="004E4361" w:rsidRDefault="00D4673A" w:rsidP="00D4673A">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the appeals from individuals and legal entities in relation to University </w:t>
      </w:r>
    </w:p>
    <w:p w:rsidR="00D4673A" w:rsidRPr="004E4361" w:rsidRDefault="00D4673A"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employees</w:t>
      </w:r>
      <w:proofErr w:type="gramEnd"/>
      <w:r w:rsidRPr="004E4361">
        <w:rPr>
          <w:rFonts w:ascii="Times New Roman" w:hAnsi="Times New Roman" w:cs="Times New Roman"/>
          <w:sz w:val="28"/>
          <w:szCs w:val="28"/>
          <w:lang w:val="en-US"/>
        </w:rPr>
        <w:t>;</w:t>
      </w:r>
    </w:p>
    <w:p w:rsidR="004E4361" w:rsidRDefault="00D4673A" w:rsidP="00D4673A">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an information on the identification and prosecution of employees of the </w:t>
      </w:r>
    </w:p>
    <w:p w:rsidR="00D4673A" w:rsidRPr="004E4361" w:rsidRDefault="00D4673A"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object</w:t>
      </w:r>
      <w:proofErr w:type="gramEnd"/>
      <w:r w:rsidRPr="004E4361">
        <w:rPr>
          <w:rFonts w:ascii="Times New Roman" w:hAnsi="Times New Roman" w:cs="Times New Roman"/>
          <w:sz w:val="28"/>
          <w:szCs w:val="28"/>
          <w:lang w:val="en-US"/>
        </w:rPr>
        <w:t xml:space="preserve"> of analysis for committing corruption offenses;</w:t>
      </w:r>
    </w:p>
    <w:p w:rsidR="004E4361" w:rsidRDefault="00D4673A" w:rsidP="004E4361">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the results of the earlier conducted internal</w:t>
      </w:r>
      <w:r w:rsidR="004E4361">
        <w:rPr>
          <w:rFonts w:ascii="Times New Roman" w:hAnsi="Times New Roman" w:cs="Times New Roman"/>
          <w:sz w:val="28"/>
          <w:szCs w:val="28"/>
          <w:lang w:val="en-US"/>
        </w:rPr>
        <w:t xml:space="preserve"> analysis of corruption risks</w:t>
      </w:r>
    </w:p>
    <w:p w:rsidR="00D4673A" w:rsidRPr="004E4361" w:rsidRDefault="00D4673A" w:rsidP="004E4361">
      <w:p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(IACR conducted in 2023, the situation on elimination of corruption risks according to the Plan);</w:t>
      </w:r>
    </w:p>
    <w:p w:rsidR="00D4673A" w:rsidRPr="004E4361" w:rsidRDefault="00D4673A" w:rsidP="004E4361">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 the results of the survey (interview) of staff, employees of the University;</w:t>
      </w:r>
    </w:p>
    <w:p w:rsidR="004E4361" w:rsidRDefault="00D4673A" w:rsidP="00D4673A">
      <w:pPr>
        <w:pStyle w:val="a3"/>
        <w:numPr>
          <w:ilvl w:val="0"/>
          <w:numId w:val="8"/>
        </w:num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 other information that is not prohi</w:t>
      </w:r>
      <w:r w:rsidR="004E4361">
        <w:rPr>
          <w:rFonts w:ascii="Times New Roman" w:hAnsi="Times New Roman" w:cs="Times New Roman"/>
          <w:sz w:val="28"/>
          <w:szCs w:val="28"/>
          <w:lang w:val="en-US"/>
        </w:rPr>
        <w:t>bited by the legislation of the</w:t>
      </w:r>
    </w:p>
    <w:p w:rsidR="00D4673A" w:rsidRPr="004E4361" w:rsidRDefault="00D4673A" w:rsidP="004E4361">
      <w:pPr>
        <w:spacing w:after="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Republic of Kazakhstan.</w:t>
      </w:r>
    </w:p>
    <w:p w:rsidR="004E4361" w:rsidRDefault="00D4673A" w:rsidP="004E4361">
      <w:pPr>
        <w:spacing w:after="0"/>
        <w:ind w:left="360"/>
        <w:jc w:val="both"/>
        <w:rPr>
          <w:rFonts w:ascii="Times New Roman" w:hAnsi="Times New Roman" w:cs="Times New Roman"/>
          <w:sz w:val="28"/>
          <w:szCs w:val="28"/>
          <w:lang w:val="en-US"/>
        </w:rPr>
      </w:pPr>
      <w:r w:rsidRPr="004E4361">
        <w:rPr>
          <w:rFonts w:ascii="Times New Roman" w:hAnsi="Times New Roman" w:cs="Times New Roman"/>
          <w:sz w:val="28"/>
          <w:szCs w:val="28"/>
          <w:lang w:val="en-US"/>
        </w:rPr>
        <w:t xml:space="preserve">The University employees </w:t>
      </w:r>
      <w:proofErr w:type="gramStart"/>
      <w:r w:rsidRPr="004E4361">
        <w:rPr>
          <w:rFonts w:ascii="Times New Roman" w:hAnsi="Times New Roman" w:cs="Times New Roman"/>
          <w:sz w:val="28"/>
          <w:szCs w:val="28"/>
          <w:lang w:val="en-US"/>
        </w:rPr>
        <w:t>were notified</w:t>
      </w:r>
      <w:proofErr w:type="gramEnd"/>
      <w:r w:rsidRPr="004E4361">
        <w:rPr>
          <w:rFonts w:ascii="Times New Roman" w:hAnsi="Times New Roman" w:cs="Times New Roman"/>
          <w:sz w:val="28"/>
          <w:szCs w:val="28"/>
          <w:lang w:val="en-US"/>
        </w:rPr>
        <w:t xml:space="preserve"> about the submission of the above-</w:t>
      </w:r>
    </w:p>
    <w:p w:rsidR="00D4673A" w:rsidRPr="004E4361" w:rsidRDefault="00D4673A" w:rsidP="004E4361">
      <w:pPr>
        <w:spacing w:after="0"/>
        <w:jc w:val="both"/>
        <w:rPr>
          <w:rFonts w:ascii="Times New Roman" w:hAnsi="Times New Roman" w:cs="Times New Roman"/>
          <w:sz w:val="28"/>
          <w:szCs w:val="28"/>
          <w:lang w:val="en-US"/>
        </w:rPr>
      </w:pPr>
      <w:proofErr w:type="gramStart"/>
      <w:r w:rsidRPr="004E4361">
        <w:rPr>
          <w:rFonts w:ascii="Times New Roman" w:hAnsi="Times New Roman" w:cs="Times New Roman"/>
          <w:sz w:val="28"/>
          <w:szCs w:val="28"/>
          <w:lang w:val="en-US"/>
        </w:rPr>
        <w:t>mentioned</w:t>
      </w:r>
      <w:proofErr w:type="gramEnd"/>
      <w:r w:rsidRPr="004E4361">
        <w:rPr>
          <w:rFonts w:ascii="Times New Roman" w:hAnsi="Times New Roman" w:cs="Times New Roman"/>
          <w:sz w:val="28"/>
          <w:szCs w:val="28"/>
          <w:lang w:val="en-US"/>
        </w:rPr>
        <w:t xml:space="preserve"> sources of information to the person authorized to conduct an internal analysis of corruption risks, the working group, information about existing corruption risks, including the development of proposals to minimize and eliminate them, proposals to improve legislation and law enforcement practice on anti-corruption issues. The practice of applying the rules of the legislation of the Republic of Kazakhstan affecting the activities of the University </w:t>
      </w:r>
      <w:proofErr w:type="gramStart"/>
      <w:r w:rsidRPr="004E4361">
        <w:rPr>
          <w:rFonts w:ascii="Times New Roman" w:hAnsi="Times New Roman" w:cs="Times New Roman"/>
          <w:sz w:val="28"/>
          <w:szCs w:val="28"/>
          <w:lang w:val="en-US"/>
        </w:rPr>
        <w:t>is also explained</w:t>
      </w:r>
      <w:proofErr w:type="gramEnd"/>
      <w:r w:rsidRPr="004E4361">
        <w:rPr>
          <w:rFonts w:ascii="Times New Roman" w:hAnsi="Times New Roman" w:cs="Times New Roman"/>
          <w:sz w:val="28"/>
          <w:szCs w:val="28"/>
          <w:lang w:val="en-US"/>
        </w:rPr>
        <w:t>.</w:t>
      </w:r>
      <w:bookmarkStart w:id="0" w:name="_GoBack"/>
      <w:bookmarkEnd w:id="0"/>
    </w:p>
    <w:sectPr w:rsidR="00D4673A" w:rsidRPr="004E4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1E3"/>
    <w:multiLevelType w:val="hybridMultilevel"/>
    <w:tmpl w:val="63C2971A"/>
    <w:lvl w:ilvl="0" w:tplc="C32ABA52">
      <w:start w:val="2"/>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D2E4F34"/>
    <w:multiLevelType w:val="hybridMultilevel"/>
    <w:tmpl w:val="BF6A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42480"/>
    <w:multiLevelType w:val="hybridMultilevel"/>
    <w:tmpl w:val="62BC3D38"/>
    <w:lvl w:ilvl="0" w:tplc="AB06B078">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315964B3"/>
    <w:multiLevelType w:val="hybridMultilevel"/>
    <w:tmpl w:val="95B01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995EC9"/>
    <w:multiLevelType w:val="hybridMultilevel"/>
    <w:tmpl w:val="0F86EB7E"/>
    <w:lvl w:ilvl="0" w:tplc="DE808D38">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5E1213CC"/>
    <w:multiLevelType w:val="hybridMultilevel"/>
    <w:tmpl w:val="CB7A8014"/>
    <w:lvl w:ilvl="0" w:tplc="FCD2A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A10346"/>
    <w:multiLevelType w:val="hybridMultilevel"/>
    <w:tmpl w:val="A870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871DD9"/>
    <w:multiLevelType w:val="hybridMultilevel"/>
    <w:tmpl w:val="1F6A9FC0"/>
    <w:lvl w:ilvl="0" w:tplc="B686DFD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C6"/>
    <w:rsid w:val="002E2FDC"/>
    <w:rsid w:val="004733B6"/>
    <w:rsid w:val="00482F7F"/>
    <w:rsid w:val="004E4361"/>
    <w:rsid w:val="006330DB"/>
    <w:rsid w:val="00777DC6"/>
    <w:rsid w:val="00A21AC3"/>
    <w:rsid w:val="00A40FB0"/>
    <w:rsid w:val="00A8476E"/>
    <w:rsid w:val="00BE69E0"/>
    <w:rsid w:val="00D4673A"/>
    <w:rsid w:val="00DE7F5C"/>
    <w:rsid w:val="00EB64B1"/>
    <w:rsid w:val="00F5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C484-85D7-42FF-8E7D-CEBE350C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Жанерке Мырзахметова</dc:creator>
  <cp:keywords/>
  <dc:description/>
  <cp:lastModifiedBy>Жанерке Мырзахметова</cp:lastModifiedBy>
  <cp:revision>2</cp:revision>
  <dcterms:created xsi:type="dcterms:W3CDTF">2024-03-28T07:04:00Z</dcterms:created>
  <dcterms:modified xsi:type="dcterms:W3CDTF">2024-03-28T09:57:00Z</dcterms:modified>
</cp:coreProperties>
</file>