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C2" w:rsidRDefault="00F1132E" w:rsidP="00C52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32E">
        <w:rPr>
          <w:rFonts w:ascii="Times New Roman" w:hAnsi="Times New Roman" w:cs="Times New Roman"/>
          <w:b/>
          <w:sz w:val="28"/>
          <w:szCs w:val="28"/>
        </w:rPr>
        <w:t>7М10110</w:t>
      </w:r>
      <w:r w:rsidR="000256C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E298A" w:rsidRPr="00F1132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E298A" w:rsidRPr="00F1132E">
        <w:rPr>
          <w:rFonts w:ascii="Times New Roman" w:hAnsi="Times New Roman" w:cs="Times New Roman"/>
          <w:b/>
          <w:sz w:val="28"/>
          <w:szCs w:val="28"/>
        </w:rPr>
        <w:t>Нутрициология</w:t>
      </w:r>
      <w:proofErr w:type="spellEnd"/>
      <w:r w:rsidR="002E298A" w:rsidRPr="00F1132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2000" w:rsidRPr="00F1132E" w:rsidRDefault="000256C2" w:rsidP="00C52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52000" w:rsidRPr="00F113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учно-педагогическое направление (2 года)</w:t>
      </w:r>
      <w:bookmarkStart w:id="0" w:name="_GoBack"/>
      <w:bookmarkEnd w:id="0"/>
    </w:p>
    <w:tbl>
      <w:tblPr>
        <w:tblStyle w:val="1"/>
        <w:tblW w:w="15127" w:type="dxa"/>
        <w:tblInd w:w="113" w:type="dxa"/>
        <w:tblLook w:val="04A0" w:firstRow="1" w:lastRow="0" w:firstColumn="1" w:lastColumn="0" w:noHBand="0" w:noVBand="1"/>
      </w:tblPr>
      <w:tblGrid>
        <w:gridCol w:w="562"/>
        <w:gridCol w:w="5670"/>
        <w:gridCol w:w="8895"/>
      </w:tblGrid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895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Нутрициология</w:t>
            </w:r>
          </w:p>
        </w:tc>
      </w:tr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Вид ОП (действующая, новая, инновационная)</w:t>
            </w:r>
          </w:p>
        </w:tc>
        <w:tc>
          <w:tcPr>
            <w:tcW w:w="8895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</w:tr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Цель ОП</w:t>
            </w:r>
          </w:p>
        </w:tc>
        <w:tc>
          <w:tcPr>
            <w:tcW w:w="8895" w:type="dxa"/>
          </w:tcPr>
          <w:p w:rsidR="00893870" w:rsidRPr="00A25C8C" w:rsidRDefault="00893870" w:rsidP="00D0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 xml:space="preserve"> кадров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углубленными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знанимями</w:t>
            </w:r>
            <w:proofErr w:type="spellEnd"/>
            <w:r w:rsidRPr="00A25C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сфере диетологии и правильного питания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 xml:space="preserve">, обладающих </w:t>
            </w:r>
            <w:r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 xml:space="preserve"> научно-педагогической и 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 xml:space="preserve">Особенности ОП (нет, совместная, </w:t>
            </w:r>
            <w:proofErr w:type="spellStart"/>
            <w:r w:rsidRPr="00A25C8C">
              <w:rPr>
                <w:rFonts w:ascii="Times New Roman" w:hAnsi="Times New Roman"/>
                <w:sz w:val="24"/>
                <w:szCs w:val="24"/>
              </w:rPr>
              <w:t>двудипломная</w:t>
            </w:r>
            <w:proofErr w:type="spellEnd"/>
            <w:r w:rsidRPr="00A25C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95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Вуз-партнер</w:t>
            </w:r>
          </w:p>
        </w:tc>
        <w:tc>
          <w:tcPr>
            <w:tcW w:w="8895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Результаты обучения (не менее 8 РО)</w:t>
            </w:r>
          </w:p>
        </w:tc>
        <w:tc>
          <w:tcPr>
            <w:tcW w:w="8895" w:type="dxa"/>
          </w:tcPr>
          <w:p w:rsidR="00893870" w:rsidRPr="00893870" w:rsidRDefault="00893870" w:rsidP="00D0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1 – </w:t>
            </w:r>
            <w:r w:rsidRPr="00893870">
              <w:rPr>
                <w:rFonts w:ascii="Times New Roman" w:hAnsi="Times New Roman"/>
                <w:sz w:val="24"/>
                <w:szCs w:val="24"/>
              </w:rPr>
              <w:t>Имеет углубленные знания по доказательной медицине, демонстрирует критическое мышление, умение корректно организовывать исследовательский процесс и последовательно отражает эти навыки;</w:t>
            </w:r>
          </w:p>
          <w:p w:rsidR="00893870" w:rsidRPr="00893870" w:rsidRDefault="00893870" w:rsidP="00D079F0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70">
              <w:rPr>
                <w:rFonts w:ascii="Times New Roman" w:hAnsi="Times New Roman"/>
                <w:sz w:val="24"/>
                <w:szCs w:val="24"/>
              </w:rPr>
              <w:t xml:space="preserve">РО 2 – </w:t>
            </w:r>
            <w:r w:rsidRPr="00893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Располагает </w:t>
            </w:r>
            <w:r w:rsidRPr="00893870">
              <w:rPr>
                <w:rFonts w:ascii="Times New Roman" w:hAnsi="Times New Roman"/>
                <w:sz w:val="24"/>
                <w:szCs w:val="24"/>
              </w:rPr>
              <w:t>навыками продвинутого мышления</w:t>
            </w:r>
            <w:r w:rsidRPr="00893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893870">
              <w:rPr>
                <w:rFonts w:ascii="Times New Roman" w:eastAsia="Calibri" w:hAnsi="Times New Roman"/>
                <w:sz w:val="24"/>
                <w:szCs w:val="24"/>
              </w:rPr>
              <w:t>ищет новые идеи и творческие решения, и способен определять значимость и важность идей, связанных с работой, обладает способностью отображать собственные убеждения и ценности, связанные с профессиональной деятельностью, демонстрирует непредвзятое отношение к здравоохранению и способствует ее изменениям при необходимости</w:t>
            </w:r>
            <w:r w:rsidRPr="00893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870" w:rsidRPr="00893870" w:rsidRDefault="00893870" w:rsidP="00D079F0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70">
              <w:rPr>
                <w:rFonts w:ascii="Times New Roman" w:hAnsi="Times New Roman"/>
                <w:sz w:val="24"/>
                <w:szCs w:val="24"/>
              </w:rPr>
              <w:t>РО 3 – Способен определить надежность качества исследований в плане проектирования, выбора методологии и методики исследования, анализа и использования ресурсов;</w:t>
            </w:r>
          </w:p>
          <w:p w:rsidR="00893870" w:rsidRPr="00893870" w:rsidRDefault="00893870" w:rsidP="00D0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70">
              <w:rPr>
                <w:rFonts w:ascii="Times New Roman" w:hAnsi="Times New Roman"/>
                <w:sz w:val="24"/>
                <w:szCs w:val="24"/>
              </w:rPr>
              <w:t>РО 4 – Свободно владеет иностранным языком, эффективно использует разнообразные информационные и коммуникационные технологии в профессиональной деятельности с учетом информационной безопасности;</w:t>
            </w:r>
          </w:p>
          <w:p w:rsidR="00893870" w:rsidRPr="00893870" w:rsidRDefault="00893870" w:rsidP="00D079F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3870">
              <w:rPr>
                <w:rFonts w:ascii="Times New Roman" w:hAnsi="Times New Roman"/>
                <w:sz w:val="24"/>
                <w:szCs w:val="24"/>
              </w:rPr>
              <w:t xml:space="preserve">РО 5 – Способен определить и объяснить философию научной деятельности, умеет критически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в сфере своей деятельности</w:t>
            </w:r>
            <w:r w:rsidRPr="008938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3870" w:rsidRPr="00893870" w:rsidRDefault="00893870" w:rsidP="00D079F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3870">
              <w:rPr>
                <w:rFonts w:ascii="Times New Roman" w:hAnsi="Times New Roman"/>
                <w:sz w:val="24"/>
                <w:szCs w:val="24"/>
                <w:lang w:val="kk-KZ"/>
              </w:rPr>
              <w:t>РО 6 – Способен приобретать новые знания и навыки прикладного характера в исследовательской, профессиональной и педагогической деятельности;</w:t>
            </w:r>
          </w:p>
          <w:p w:rsidR="00893870" w:rsidRPr="00893870" w:rsidRDefault="00893870" w:rsidP="00D0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70">
              <w:rPr>
                <w:rFonts w:ascii="Times New Roman" w:hAnsi="Times New Roman"/>
                <w:sz w:val="24"/>
                <w:szCs w:val="24"/>
                <w:lang w:val="kk-KZ"/>
              </w:rPr>
              <w:t>РО 7 –</w:t>
            </w:r>
            <w:r w:rsidRPr="00893870">
              <w:rPr>
                <w:rFonts w:ascii="Times New Roman" w:hAnsi="Times New Roman"/>
                <w:sz w:val="24"/>
                <w:szCs w:val="24"/>
              </w:rPr>
              <w:t xml:space="preserve"> Демонстрирует знания по вопросам устройства и управления организацией, механизмов взаимодействия с заинтересованными сторонами;</w:t>
            </w:r>
          </w:p>
          <w:p w:rsidR="00893870" w:rsidRPr="00A25C8C" w:rsidRDefault="00893870" w:rsidP="00D0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70">
              <w:rPr>
                <w:rFonts w:ascii="Times New Roman" w:hAnsi="Times New Roman"/>
                <w:sz w:val="24"/>
                <w:szCs w:val="24"/>
              </w:rPr>
              <w:t>РО 8 – Может определить соответствующие потребности в специальном рационе в зависимости от организма человека и его потребностей</w:t>
            </w:r>
          </w:p>
        </w:tc>
      </w:tr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895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</w:tr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8895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Русский, казахский</w:t>
            </w:r>
          </w:p>
        </w:tc>
      </w:tr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 xml:space="preserve">Объем кредитов </w:t>
            </w:r>
          </w:p>
        </w:tc>
        <w:tc>
          <w:tcPr>
            <w:tcW w:w="8895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 xml:space="preserve">120 кредитов </w:t>
            </w:r>
          </w:p>
        </w:tc>
      </w:tr>
      <w:tr w:rsidR="00893870" w:rsidRPr="00A25C8C" w:rsidTr="00D079F0">
        <w:tc>
          <w:tcPr>
            <w:tcW w:w="562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93870" w:rsidRPr="00A25C8C" w:rsidRDefault="00893870" w:rsidP="00D079F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 xml:space="preserve">Присуждаемая академическая степень магистр </w:t>
            </w:r>
          </w:p>
        </w:tc>
        <w:tc>
          <w:tcPr>
            <w:tcW w:w="8895" w:type="dxa"/>
          </w:tcPr>
          <w:p w:rsidR="00893870" w:rsidRPr="00A25C8C" w:rsidRDefault="00893870" w:rsidP="00D07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Магистр медицинских наук по образовательной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Нутрициология</w:t>
            </w:r>
            <w:proofErr w:type="spellEnd"/>
            <w:r w:rsidRPr="00A25C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93870" w:rsidRDefault="00893870" w:rsidP="00C52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70" w:rsidRDefault="00893870" w:rsidP="00C52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3114"/>
        <w:gridCol w:w="755"/>
        <w:gridCol w:w="1738"/>
        <w:gridCol w:w="1120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5E3C82" w:rsidRPr="009359EF" w:rsidTr="00893870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</w:tc>
        <w:tc>
          <w:tcPr>
            <w:tcW w:w="5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Формируемые результаты обучения (коды)</w:t>
            </w:r>
          </w:p>
        </w:tc>
      </w:tr>
      <w:tr w:rsidR="008A5345" w:rsidRPr="009359EF" w:rsidTr="00134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D4" w:rsidRPr="009359EF" w:rsidRDefault="00DD3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D4" w:rsidRPr="009359EF" w:rsidRDefault="00DD3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D4" w:rsidRPr="009359EF" w:rsidRDefault="00DD3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D4" w:rsidRPr="009359EF" w:rsidRDefault="00DD3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D4" w:rsidRPr="009359EF" w:rsidRDefault="00DD3B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ON1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ON2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ON3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ON4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ON5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ON6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ON7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D4" w:rsidRPr="009359EF" w:rsidRDefault="00DD3B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ON8</w:t>
            </w:r>
          </w:p>
        </w:tc>
      </w:tr>
      <w:tr w:rsidR="005E3C82" w:rsidRPr="009359EF" w:rsidTr="001341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359EF" w:rsidRDefault="001341D7" w:rsidP="00134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7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1341D7" w:rsidP="001341D7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Способствует осмыслению актуальных проблем истории и философии науки как современной мировой традиции философского осмысления природы науки, формирует научно-методологическое мировоззрение на основе знания особенностей современной науки. Способствует совершенствованию навыков научного осмысления действительности.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1341D7" w:rsidP="0013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5E3C82" w:rsidP="005E3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341D7" w:rsidRPr="00A25C8C">
              <w:rPr>
                <w:rFonts w:ascii="Times New Roman" w:hAnsi="Times New Roman"/>
                <w:sz w:val="24"/>
                <w:szCs w:val="24"/>
              </w:rPr>
              <w:t>К (</w:t>
            </w:r>
            <w:r>
              <w:rPr>
                <w:rFonts w:ascii="Times New Roman" w:hAnsi="Times New Roman"/>
                <w:sz w:val="24"/>
                <w:szCs w:val="24"/>
              </w:rPr>
              <w:t>Вузовский</w:t>
            </w:r>
            <w:r w:rsidR="001341D7" w:rsidRPr="00A25C8C">
              <w:rPr>
                <w:rFonts w:ascii="Times New Roman" w:hAnsi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1341D7" w:rsidP="001341D7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D7" w:rsidRPr="00A25C8C" w:rsidRDefault="001341D7" w:rsidP="001341D7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Курс направлен на овладение иностранным языком, необходимым и достаточным уровнем коммуникативной компетенции для решения социально-</w:t>
            </w: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1341D7" w:rsidP="0013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5E3C82" w:rsidP="0013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>К (</w:t>
            </w:r>
            <w:r>
              <w:rPr>
                <w:rFonts w:ascii="Times New Roman" w:hAnsi="Times New Roman"/>
                <w:sz w:val="24"/>
                <w:szCs w:val="24"/>
              </w:rPr>
              <w:t>Вузовский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A25C8C" w:rsidRDefault="005E3C82" w:rsidP="005E3C82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Педагогика высшей школы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A25C8C" w:rsidRDefault="005E3C82" w:rsidP="005E3C82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 xml:space="preserve">Целями освоения дисциплины являются – предоставить обучающимся знания о теоретических основах педагогической теории и педагогического мастерства, управлении учебно-воспитательным процессом для преподавания в учебных заведениях, дать представление об основных категориях педагогики, о месте, роли и значении педагогики высшей школы в системе наук о человеке и в практической деятельности педагога, сформировать понимание о базовых принципах современной педагогики и методических подходах к </w:t>
            </w: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решению педагогических задач высшей школы.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A25C8C" w:rsidRDefault="005E3C82" w:rsidP="005E3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Default="005E3C82" w:rsidP="005E3C82">
            <w:pPr>
              <w:jc w:val="center"/>
            </w:pPr>
            <w:r w:rsidRPr="003E6664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A25C8C" w:rsidRDefault="005E3C82" w:rsidP="005E3C82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Психология управления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A25C8C" w:rsidRDefault="005E3C82" w:rsidP="005E3C82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 xml:space="preserve">Дисциплина способствует формированию представлений о современных тенденциях научного управления - новой научной управленческой парадигме, помогает ориентироваться в основных разделах данной дисциплины: психологическом содержании управленческой деятельности, индивидуальной управленческой концепции руководителя, теоретических основах управленческого взаимодействия, психологических особенностях реализации основных управленческих функций, психологии субъекта управленческой деятельности. Направлена на приобретение навыков психологического анализа взаимосвязи </w:t>
            </w: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организационных проблем и качества реализации руководителем своих управленческих функций.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A25C8C" w:rsidRDefault="005E3C82" w:rsidP="005E3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Default="005E3C82" w:rsidP="005E3C82">
            <w:pPr>
              <w:jc w:val="center"/>
            </w:pPr>
            <w:r w:rsidRPr="003E6664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1341D7" w:rsidP="001341D7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практика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1341D7" w:rsidP="001341D7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знаний, умений и навыков при научно-исследовательской деятельности, решение стандартных научных задач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1341D7" w:rsidP="0013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A25C8C" w:rsidRDefault="005E3C82" w:rsidP="0013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>К (</w:t>
            </w:r>
            <w:r>
              <w:rPr>
                <w:rFonts w:ascii="Times New Roman" w:hAnsi="Times New Roman"/>
                <w:sz w:val="24"/>
                <w:szCs w:val="24"/>
              </w:rPr>
              <w:t>Вузовский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</w:rPr>
              <w:t>Введение в менеджмент: основные понятия. Функции, принципы и элементы процесса управления. Системы менеджмента: функции и организационные структуры. Планирование, SWOT-анализ и прогнозирование в менеджменте.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5E3C82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5E3C82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>К (</w:t>
            </w:r>
            <w:r>
              <w:rPr>
                <w:rFonts w:ascii="Times New Roman" w:hAnsi="Times New Roman"/>
                <w:sz w:val="24"/>
                <w:szCs w:val="24"/>
              </w:rPr>
              <w:t>Вузовский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5E3C82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Биостатистика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9359EF">
              <w:rPr>
                <w:rFonts w:ascii="Times New Roman" w:hAnsi="Times New Roman" w:cs="Times New Roman"/>
              </w:rPr>
              <w:t>биостатистику</w:t>
            </w:r>
            <w:proofErr w:type="spellEnd"/>
            <w:r w:rsidRPr="009359EF">
              <w:rPr>
                <w:rFonts w:ascii="Times New Roman" w:hAnsi="Times New Roman" w:cs="Times New Roman"/>
              </w:rPr>
              <w:t xml:space="preserve">. Основные понятия теории вероятностей. Оценка параметров совокупностей. Основы проверки статистических гипотез. Изучение взаимосвязи между качественными и количественными признаками.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5E3C82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5E3C82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>К (</w:t>
            </w:r>
            <w:r>
              <w:rPr>
                <w:rFonts w:ascii="Times New Roman" w:hAnsi="Times New Roman"/>
                <w:sz w:val="24"/>
                <w:szCs w:val="24"/>
              </w:rPr>
              <w:t>Вузовский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5E3C82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Основы би</w:t>
            </w:r>
            <w:r w:rsidR="005E3C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</w:rPr>
              <w:t xml:space="preserve">Введение в биоэтику. Этическое и правовое обеспечение биомедицинских исследований с участием человека. Документы, регламентирующие этические нормы проведения </w:t>
            </w:r>
            <w:r w:rsidRPr="009359EF">
              <w:rPr>
                <w:rFonts w:ascii="Times New Roman" w:hAnsi="Times New Roman" w:cs="Times New Roman"/>
              </w:rPr>
              <w:lastRenderedPageBreak/>
              <w:t>биомедицинских исследований с участием человека. Международные нормативные акты. Создание и деятельность Комитетов по Этике. Стандартные операционные процедуры. Фазы клинических исследований лекарственных препаратов. Дизайн исследований и этическая оценка методик проведения биомедицинских исследований.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5E3C82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5E3C82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>К (</w:t>
            </w:r>
            <w:r>
              <w:rPr>
                <w:rFonts w:ascii="Times New Roman" w:hAnsi="Times New Roman"/>
                <w:sz w:val="24"/>
                <w:szCs w:val="24"/>
              </w:rPr>
              <w:t>Вузовский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5E3C82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893870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8625E2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9359EF" w:rsidRDefault="001341D7" w:rsidP="001341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клинической эпидемиологии и доказательной медицины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EF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эпидемиология как наука. Основные термины и понятия. Обработка и анализ данных эпидемиологических исследований. Терминология, инструментарий и методы доказательной медицины.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>К (</w:t>
            </w:r>
            <w:r>
              <w:rPr>
                <w:rFonts w:ascii="Times New Roman" w:hAnsi="Times New Roman"/>
                <w:sz w:val="24"/>
                <w:szCs w:val="24"/>
              </w:rPr>
              <w:t>Вузовский</w:t>
            </w:r>
            <w:r w:rsidRPr="00A25C8C">
              <w:rPr>
                <w:rFonts w:ascii="Times New Roman" w:hAnsi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0D11E5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1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Компонент по выбору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D11E5">
              <w:rPr>
                <w:rFonts w:ascii="Times New Roman" w:hAnsi="Times New Roman" w:cs="Times New Roman"/>
                <w:b/>
                <w:lang w:val="kk-KZ"/>
              </w:rPr>
              <w:t>В соответствии с выбранными дисциплинами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8A5345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C82" w:rsidRPr="009359EF" w:rsidTr="008A5345">
        <w:trPr>
          <w:trHeight w:val="338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E3C82" w:rsidRDefault="005E3C82" w:rsidP="005E3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алиментарного </w:t>
            </w:r>
            <w:proofErr w:type="gramStart"/>
            <w:r w:rsidRPr="005E3C82">
              <w:rPr>
                <w:rFonts w:ascii="Times New Roman" w:hAnsi="Times New Roman" w:cs="Times New Roman"/>
                <w:sz w:val="24"/>
                <w:szCs w:val="24"/>
              </w:rPr>
              <w:t>фактора  в</w:t>
            </w:r>
            <w:proofErr w:type="gramEnd"/>
            <w:r w:rsidRPr="005E3C8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сохранении здоровья  населения.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E3C82" w:rsidRDefault="005E3C82" w:rsidP="005E3C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C82">
              <w:rPr>
                <w:rFonts w:ascii="Times New Roman" w:hAnsi="Times New Roman"/>
                <w:color w:val="000000"/>
                <w:sz w:val="24"/>
                <w:szCs w:val="24"/>
              </w:rPr>
              <w:t>Значение макро- и микронутриентов в питании взрослого и детского населения. Нормы физиологических потребностей в энергии и пищевых веществах для различных групп населения РК. Гиповитаминозы, клинические проявления. Недостаточность макро- и микроэлементов.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E3C82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2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E3C82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E3C82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E3C82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E3C82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C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здравоохранением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E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функционирование органов здравоохранения. Разделение функций в области здравоохранения на разных уровнях управления. Функции общественного здравоохранения. Роль неправительственных организаций в здравоохранении. Частный и государственный секторы в медицине. Мониторинг состояния здоровья населения. Современные информационные технологии в здравоохранении.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E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8A5345" w:rsidRDefault="008A5345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11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Компонент по выбору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5E3C82" w:rsidP="005E3C82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D11E5">
              <w:rPr>
                <w:rFonts w:ascii="Times New Roman" w:hAnsi="Times New Roman" w:cs="Times New Roman"/>
                <w:b/>
                <w:lang w:val="kk-KZ"/>
              </w:rPr>
              <w:t>В соответствии с выбранными дисциплинами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0D11E5" w:rsidRDefault="008A5345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9359EF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82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E3C82" w:rsidP="005E3C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лечебного питания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E3C82" w:rsidP="005E3C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>Предмет, цель, задачи лечебного питания. Основные принципы лечебного питания. Номенклатура диетических столов. Особенности технологии приготовления диетических блюд.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A6271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5E3C82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2" w:rsidRPr="005A6271" w:rsidRDefault="00893870" w:rsidP="005E3C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Нормативно-законодательная база организации лечебного питания в ЛПО.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от 2002 года «Об утверждении норм на питание государственных организаций».</w:t>
            </w:r>
          </w:p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343 от 2002 года «Об организации лечебного питания в лечебно-профилактическом учреждении».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организации  лечебного</w:t>
            </w:r>
            <w:proofErr w:type="gramEnd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в амбулаторной и стационарной практике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лечебного питания в санаторно-курортных учреждениях. Основные требования к организации питания в стационарах. </w:t>
            </w:r>
            <w:proofErr w:type="spellStart"/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>Энтеральное</w:t>
            </w:r>
            <w:proofErr w:type="spellEnd"/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питание.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Принципы диетотерапии при сахарном диабете и подагре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>Принципы диетотерапия при сахарном диабете. Диетотерапия при подагре.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Ожирение и меры по их снижению.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Распространенность ожирения среди взрослого и детского населения. </w:t>
            </w: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Причины и меры их профилактики.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диетотерапии при нарушениях обмена веществ.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>Диетотерапия при ожирении. Диетотерапия при сахарном диабете. Диетотерапия при заболеваниях эндокринной системы.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pPr>
              <w:jc w:val="center"/>
            </w:pPr>
            <w:r w:rsidRPr="00507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Диетотерапия при заболеваниях сердечно-сосудистой системы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Диета и атеросклероз. Диетотерапия при артериальной гипертензии. Питание больных с острым инфарктом </w:t>
            </w:r>
            <w:proofErr w:type="spellStart"/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>миакарда</w:t>
            </w:r>
            <w:proofErr w:type="spellEnd"/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>. Диетотерапия при сердечной недостаточности.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pPr>
              <w:jc w:val="center"/>
            </w:pPr>
            <w:r w:rsidRPr="00507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Диетотерапия при заболеваниях мочевыделительной системы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диетической коррекции при почечной недостаточности. Особенности диетотерапии больных с хронической почечной недостаточностью корригируемые диализом. Диетотерапия при ХПН и мочекаменной болезни.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pPr>
              <w:jc w:val="center"/>
            </w:pPr>
            <w:r w:rsidRPr="00507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при БЭН. БЭН у детей. Диетотерапия при железодефицитной анемии.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диетотерапии при БЭН у взрослых и детей. Лечебное питание и профилактика ЖДА. Клинические протоколы ведения диетотерапии при БЭН и ЖДА.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pPr>
              <w:jc w:val="center"/>
            </w:pPr>
            <w:r w:rsidRPr="00507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Диетотерапия при заболеваниях ЖКТ.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27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диетотерапии при гастритах и язве желудка и 12-перстной кишки. Диетотерапия при заболеваниях кишечника.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pPr>
              <w:jc w:val="center"/>
            </w:pPr>
            <w:r w:rsidRPr="00507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при заболеваниях </w:t>
            </w:r>
            <w:proofErr w:type="spellStart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гепатобиллиарной</w:t>
            </w:r>
            <w:proofErr w:type="spellEnd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поджелудочной железы.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при заболеваниях печени. Принципы лечебного питания при печеночной недостаточности. Диетотерапия при острых и хронических панкреатитах.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pPr>
              <w:jc w:val="center"/>
            </w:pPr>
            <w:r w:rsidRPr="00507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Принципы диетотерапии при пищевой аллергии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при пищевой аллергии. </w:t>
            </w:r>
            <w:proofErr w:type="spellStart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Элиминационная</w:t>
            </w:r>
            <w:proofErr w:type="spellEnd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гипоаллергенная</w:t>
            </w:r>
            <w:proofErr w:type="spellEnd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 диеты.</w:t>
            </w:r>
          </w:p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Лактазная</w:t>
            </w:r>
            <w:proofErr w:type="spellEnd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недостаточность, патогенез, виды. Принципы питания.</w:t>
            </w:r>
          </w:p>
          <w:p w:rsidR="00893870" w:rsidRPr="005A6271" w:rsidRDefault="00893870" w:rsidP="00893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Питание при </w:t>
            </w:r>
            <w:proofErr w:type="spellStart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целиакии</w:t>
            </w:r>
            <w:proofErr w:type="spellEnd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, патогенез, особенности питания детей</w:t>
            </w:r>
            <w:r w:rsidRPr="005A6271">
              <w:rPr>
                <w:sz w:val="28"/>
                <w:szCs w:val="28"/>
              </w:rPr>
              <w:t>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pPr>
              <w:jc w:val="center"/>
            </w:pPr>
            <w:r w:rsidRPr="00507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5A6271" w:rsidRDefault="00893870" w:rsidP="00893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Исследовательская практика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5C8C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мировозрения  в этой области,овладение магистрантами основными приемами ведения науч-исследовательской работы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5C8C">
              <w:rPr>
                <w:rFonts w:ascii="Times New Roman" w:hAnsi="Times New Roman"/>
                <w:sz w:val="24"/>
                <w:szCs w:val="24"/>
                <w:lang w:val="kk-KZ"/>
              </w:rPr>
              <w:t>ПД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ОК (обязательный компонент)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93870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работа магистранта, включая прохождение </w:t>
            </w: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стажировки и выполнение магистерской диссертации (НИРМ)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5C8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Обретение опыта, составять план научно-исследовательской работы, владеть методами анализа и </w:t>
            </w:r>
            <w:r w:rsidRPr="00A25C8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определить задачи исследования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Default="00893870" w:rsidP="00893870">
            <w:r w:rsidRPr="00D94F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70" w:rsidRPr="00A25C8C" w:rsidRDefault="00893870" w:rsidP="0089387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A6271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1" w:rsidRPr="00A25C8C" w:rsidRDefault="005A6271" w:rsidP="005A6271">
            <w:pPr>
              <w:shd w:val="clear" w:color="auto" w:fill="FFFFFF" w:themeFill="background1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lastRenderedPageBreak/>
              <w:t>Итоговая аттестация (ИА)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A6271" w:rsidRPr="009359EF" w:rsidTr="0089387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71" w:rsidRPr="00A25C8C" w:rsidRDefault="005A6271" w:rsidP="005A6271">
            <w:pPr>
              <w:shd w:val="clear" w:color="auto" w:fill="FFFFFF" w:themeFill="background1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8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1" w:rsidRPr="00A25C8C" w:rsidRDefault="005A6271" w:rsidP="005A627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407B0" w:rsidRDefault="005407B0"/>
    <w:sectPr w:rsidR="005407B0" w:rsidSect="00DD3B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D4"/>
    <w:rsid w:val="000148C6"/>
    <w:rsid w:val="000165EF"/>
    <w:rsid w:val="000256C2"/>
    <w:rsid w:val="00042525"/>
    <w:rsid w:val="00084684"/>
    <w:rsid w:val="000D11E5"/>
    <w:rsid w:val="00122A97"/>
    <w:rsid w:val="00124004"/>
    <w:rsid w:val="0013226E"/>
    <w:rsid w:val="001341D7"/>
    <w:rsid w:val="00141C7D"/>
    <w:rsid w:val="001F3130"/>
    <w:rsid w:val="002E298A"/>
    <w:rsid w:val="003C3EA7"/>
    <w:rsid w:val="00416164"/>
    <w:rsid w:val="004204BC"/>
    <w:rsid w:val="00472FF6"/>
    <w:rsid w:val="004A1308"/>
    <w:rsid w:val="004B5E3A"/>
    <w:rsid w:val="005138A9"/>
    <w:rsid w:val="00532A78"/>
    <w:rsid w:val="005407B0"/>
    <w:rsid w:val="00584E39"/>
    <w:rsid w:val="005852A4"/>
    <w:rsid w:val="005A6271"/>
    <w:rsid w:val="005D1815"/>
    <w:rsid w:val="005E3C82"/>
    <w:rsid w:val="005F139F"/>
    <w:rsid w:val="00750017"/>
    <w:rsid w:val="008625E2"/>
    <w:rsid w:val="00893870"/>
    <w:rsid w:val="008A5345"/>
    <w:rsid w:val="008B63A3"/>
    <w:rsid w:val="009359EF"/>
    <w:rsid w:val="00951899"/>
    <w:rsid w:val="00AA3CD7"/>
    <w:rsid w:val="00AC003A"/>
    <w:rsid w:val="00AC6AB1"/>
    <w:rsid w:val="00AD0E09"/>
    <w:rsid w:val="00B105DC"/>
    <w:rsid w:val="00BD5FC2"/>
    <w:rsid w:val="00C52000"/>
    <w:rsid w:val="00CB2806"/>
    <w:rsid w:val="00DC17B1"/>
    <w:rsid w:val="00DD03C9"/>
    <w:rsid w:val="00DD3BD4"/>
    <w:rsid w:val="00E43089"/>
    <w:rsid w:val="00F042FD"/>
    <w:rsid w:val="00F04B45"/>
    <w:rsid w:val="00F1132E"/>
    <w:rsid w:val="00FB54D4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CEA0-3C88-4690-A103-8284C83D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A9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A627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Сулейменова</dc:creator>
  <cp:lastModifiedBy>Макпал Алчимбаева</cp:lastModifiedBy>
  <cp:revision>5</cp:revision>
  <cp:lastPrinted>2020-04-28T09:55:00Z</cp:lastPrinted>
  <dcterms:created xsi:type="dcterms:W3CDTF">2020-04-28T10:18:00Z</dcterms:created>
  <dcterms:modified xsi:type="dcterms:W3CDTF">2020-05-25T12:03:00Z</dcterms:modified>
</cp:coreProperties>
</file>