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Style w:val="638"/>
        <w:tblW w:w="15764" w:type="dxa"/>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320"/>
        <w:gridCol w:w="6221"/>
        <w:gridCol w:w="8223"/>
      </w:tblGrid>
      <w:tr>
        <w:trPr>
          <w:trHeight w:val="321"/>
        </w:trPr>
        <w:tc>
          <w:tcPr>
            <w:tcW w:w="1320" w:type="dxa"/>
            <w:textDirection w:val="lrTb"/>
            <w:noWrap w:val="false"/>
          </w:tcPr>
          <w:p>
            <w:pPr>
              <w:pStyle w:val="639"/>
              <w:ind w:right="588"/>
              <w:jc w:val="right"/>
              <w:spacing w:line="275" w:lineRule="exact"/>
              <w:rPr>
                <w:sz w:val="24"/>
              </w:rPr>
            </w:pPr>
            <w:r/>
            <w:bookmarkStart w:id="0" w:name="_GoBack"/>
            <w:r/>
            <w:bookmarkEnd w:id="0"/>
            <w:r>
              <w:rPr>
                <w:sz w:val="24"/>
              </w:rPr>
              <w:t xml:space="preserve">1</w:t>
            </w:r>
            <w:r/>
          </w:p>
        </w:tc>
        <w:tc>
          <w:tcPr>
            <w:tcW w:w="6221" w:type="dxa"/>
            <w:textDirection w:val="lrTb"/>
            <w:noWrap w:val="false"/>
          </w:tcPr>
          <w:p>
            <w:pPr>
              <w:rPr>
                <w:sz w:val="24"/>
                <w:szCs w:val="24"/>
              </w:rPr>
            </w:pPr>
            <w:r>
              <w:rPr>
                <w:sz w:val="24"/>
                <w:szCs w:val="24"/>
              </w:rPr>
              <w:t xml:space="preserve">Білім беру бағдарламасының атауы</w:t>
            </w:r>
            <w:r/>
          </w:p>
        </w:tc>
        <w:tc>
          <w:tcPr>
            <w:tcW w:w="8223" w:type="dxa"/>
            <w:textDirection w:val="lrTb"/>
            <w:noWrap w:val="false"/>
          </w:tcPr>
          <w:p>
            <w:pPr>
              <w:pStyle w:val="639"/>
              <w:ind w:left="435" w:right="1888" w:hanging="141"/>
              <w:jc w:val="center"/>
              <w:spacing w:line="301" w:lineRule="exact"/>
              <w:rPr>
                <w:b/>
                <w:sz w:val="28"/>
              </w:rPr>
            </w:pPr>
            <w:r>
              <w:rPr>
                <w:b/>
                <w:sz w:val="28"/>
              </w:rPr>
              <w:t xml:space="preserve">MBA </w:t>
            </w:r>
            <w:r>
              <w:rPr>
                <w:b/>
                <w:sz w:val="28"/>
              </w:rPr>
              <w:t xml:space="preserve">Денсаулық сақтаудағы менеджмент</w:t>
            </w:r>
            <w:r/>
          </w:p>
        </w:tc>
      </w:tr>
      <w:tr>
        <w:trPr>
          <w:trHeight w:val="275"/>
        </w:trPr>
        <w:tc>
          <w:tcPr>
            <w:tcW w:w="1320" w:type="dxa"/>
            <w:textDirection w:val="lrTb"/>
            <w:noWrap w:val="false"/>
          </w:tcPr>
          <w:p>
            <w:pPr>
              <w:pStyle w:val="639"/>
              <w:ind w:right="588"/>
              <w:jc w:val="right"/>
              <w:spacing w:line="256" w:lineRule="exact"/>
              <w:rPr>
                <w:sz w:val="24"/>
              </w:rPr>
            </w:pPr>
            <w:r>
              <w:rPr>
                <w:sz w:val="24"/>
              </w:rPr>
              <w:t xml:space="preserve">2</w:t>
            </w:r>
            <w:r/>
          </w:p>
        </w:tc>
        <w:tc>
          <w:tcPr>
            <w:tcW w:w="6221" w:type="dxa"/>
            <w:textDirection w:val="lrTb"/>
            <w:noWrap w:val="false"/>
          </w:tcPr>
          <w:p>
            <w:pPr>
              <w:rPr>
                <w:sz w:val="24"/>
                <w:szCs w:val="24"/>
              </w:rPr>
            </w:pPr>
            <w:r>
              <w:rPr>
                <w:sz w:val="24"/>
                <w:szCs w:val="24"/>
              </w:rPr>
              <w:t xml:space="preserve">ББ түрі (қолданыстағы, жаңа, инновациялық)</w:t>
            </w:r>
            <w:r/>
          </w:p>
        </w:tc>
        <w:tc>
          <w:tcPr>
            <w:tcW w:w="8223" w:type="dxa"/>
            <w:textDirection w:val="lrTb"/>
            <w:noWrap w:val="false"/>
          </w:tcPr>
          <w:p>
            <w:pPr>
              <w:pStyle w:val="639"/>
              <w:ind w:left="1901" w:right="1886"/>
              <w:jc w:val="center"/>
              <w:spacing w:line="256" w:lineRule="exact"/>
              <w:rPr>
                <w:sz w:val="24"/>
                <w:lang w:val="kk-KZ"/>
              </w:rPr>
            </w:pPr>
            <w:r>
              <w:rPr>
                <w:sz w:val="24"/>
                <w:lang w:val="kk-KZ"/>
              </w:rPr>
              <w:t xml:space="preserve">ағымдағы</w:t>
            </w:r>
            <w:r/>
          </w:p>
        </w:tc>
      </w:tr>
      <w:tr>
        <w:trPr>
          <w:trHeight w:val="811"/>
        </w:trPr>
        <w:tc>
          <w:tcPr>
            <w:tcW w:w="1320" w:type="dxa"/>
            <w:textDirection w:val="lrTb"/>
            <w:noWrap w:val="false"/>
          </w:tcPr>
          <w:p>
            <w:pPr>
              <w:pStyle w:val="639"/>
              <w:ind w:right="588"/>
              <w:jc w:val="right"/>
              <w:spacing w:before="1"/>
              <w:rPr>
                <w:sz w:val="24"/>
              </w:rPr>
            </w:pPr>
            <w:r>
              <w:rPr>
                <w:sz w:val="24"/>
              </w:rPr>
              <w:t xml:space="preserve">3</w:t>
            </w:r>
            <w:r/>
          </w:p>
        </w:tc>
        <w:tc>
          <w:tcPr>
            <w:tcW w:w="6221" w:type="dxa"/>
            <w:textDirection w:val="lrTb"/>
            <w:noWrap w:val="false"/>
          </w:tcPr>
          <w:p>
            <w:pPr>
              <w:rPr>
                <w:sz w:val="24"/>
                <w:szCs w:val="24"/>
              </w:rPr>
            </w:pPr>
            <w:r>
              <w:rPr>
                <w:sz w:val="24"/>
                <w:szCs w:val="24"/>
              </w:rPr>
              <w:t xml:space="preserve">Білім беру бағдарламасының мақсаты</w:t>
            </w:r>
            <w:r/>
          </w:p>
        </w:tc>
        <w:tc>
          <w:tcPr>
            <w:tcW w:w="8223" w:type="dxa"/>
            <w:textDirection w:val="lrTb"/>
            <w:noWrap w:val="false"/>
          </w:tcPr>
          <w:p>
            <w:pPr>
              <w:pStyle w:val="639"/>
              <w:ind w:left="111" w:right="93"/>
              <w:jc w:val="both"/>
              <w:spacing w:line="270" w:lineRule="atLeast"/>
              <w:rPr>
                <w:sz w:val="24"/>
              </w:rPr>
            </w:pPr>
            <w:r>
              <w:rPr>
                <w:sz w:val="24"/>
                <w:lang w:val="ru-RU"/>
              </w:rPr>
              <w:t xml:space="preserve">Денсаулық</w:t>
            </w:r>
            <w:r>
              <w:rPr>
                <w:sz w:val="24"/>
              </w:rPr>
              <w:t xml:space="preserve"> </w:t>
            </w:r>
            <w:r>
              <w:rPr>
                <w:sz w:val="24"/>
                <w:lang w:val="ru-RU"/>
              </w:rPr>
              <w:t xml:space="preserve">сақтау</w:t>
            </w:r>
            <w:r>
              <w:rPr>
                <w:sz w:val="24"/>
              </w:rPr>
              <w:t xml:space="preserve"> </w:t>
            </w:r>
            <w:r>
              <w:rPr>
                <w:sz w:val="24"/>
                <w:lang w:val="ru-RU"/>
              </w:rPr>
              <w:t xml:space="preserve">жүйесінде</w:t>
            </w:r>
            <w:r>
              <w:rPr>
                <w:sz w:val="24"/>
              </w:rPr>
              <w:t xml:space="preserve"> </w:t>
            </w:r>
            <w:r>
              <w:rPr>
                <w:sz w:val="24"/>
                <w:lang w:val="ru-RU"/>
              </w:rPr>
              <w:t xml:space="preserve">кәсіби</w:t>
            </w:r>
            <w:r>
              <w:rPr>
                <w:sz w:val="24"/>
              </w:rPr>
              <w:t xml:space="preserve"> </w:t>
            </w:r>
            <w:r>
              <w:rPr>
                <w:sz w:val="24"/>
                <w:lang w:val="ru-RU"/>
              </w:rPr>
              <w:t xml:space="preserve">құзыреттілік</w:t>
            </w:r>
            <w:r>
              <w:rPr>
                <w:sz w:val="24"/>
              </w:rPr>
              <w:t xml:space="preserve"> </w:t>
            </w:r>
            <w:r>
              <w:rPr>
                <w:sz w:val="24"/>
                <w:lang w:val="ru-RU"/>
              </w:rPr>
              <w:t xml:space="preserve">деңгейі</w:t>
            </w:r>
            <w:r>
              <w:rPr>
                <w:sz w:val="24"/>
              </w:rPr>
              <w:t xml:space="preserve"> </w:t>
            </w:r>
            <w:r>
              <w:rPr>
                <w:sz w:val="24"/>
                <w:lang w:val="ru-RU"/>
              </w:rPr>
              <w:t xml:space="preserve">жоғары</w:t>
            </w:r>
            <w:r>
              <w:rPr>
                <w:sz w:val="24"/>
              </w:rPr>
              <w:t xml:space="preserve"> </w:t>
            </w:r>
            <w:r>
              <w:rPr>
                <w:sz w:val="24"/>
                <w:lang w:val="ru-RU"/>
              </w:rPr>
              <w:t xml:space="preserve">жаңа</w:t>
            </w:r>
            <w:r>
              <w:rPr>
                <w:sz w:val="24"/>
              </w:rPr>
              <w:t xml:space="preserve"> </w:t>
            </w:r>
            <w:r>
              <w:rPr>
                <w:sz w:val="24"/>
                <w:lang w:val="ru-RU"/>
              </w:rPr>
              <w:t xml:space="preserve">буынның</w:t>
            </w:r>
            <w:r>
              <w:rPr>
                <w:sz w:val="24"/>
              </w:rPr>
              <w:t xml:space="preserve"> </w:t>
            </w:r>
            <w:r>
              <w:rPr>
                <w:sz w:val="24"/>
                <w:lang w:val="ru-RU"/>
              </w:rPr>
              <w:t xml:space="preserve">жоғары</w:t>
            </w:r>
            <w:r>
              <w:rPr>
                <w:sz w:val="24"/>
              </w:rPr>
              <w:t xml:space="preserve"> </w:t>
            </w:r>
            <w:r>
              <w:rPr>
                <w:sz w:val="24"/>
                <w:lang w:val="ru-RU"/>
              </w:rPr>
              <w:t xml:space="preserve">мамандандырылған</w:t>
            </w:r>
            <w:r>
              <w:rPr>
                <w:sz w:val="24"/>
              </w:rPr>
              <w:t xml:space="preserve">, </w:t>
            </w:r>
            <w:r>
              <w:rPr>
                <w:sz w:val="24"/>
                <w:lang w:val="ru-RU"/>
              </w:rPr>
              <w:t xml:space="preserve">бәсекеге</w:t>
            </w:r>
            <w:r>
              <w:rPr>
                <w:sz w:val="24"/>
              </w:rPr>
              <w:t xml:space="preserve"> </w:t>
            </w:r>
            <w:r>
              <w:rPr>
                <w:sz w:val="24"/>
                <w:lang w:val="ru-RU"/>
              </w:rPr>
              <w:t xml:space="preserve">қабілетті</w:t>
            </w:r>
            <w:r>
              <w:rPr>
                <w:sz w:val="24"/>
              </w:rPr>
              <w:t xml:space="preserve"> </w:t>
            </w:r>
            <w:r>
              <w:rPr>
                <w:sz w:val="24"/>
                <w:lang w:val="ru-RU"/>
              </w:rPr>
              <w:t xml:space="preserve">мамандарын</w:t>
            </w:r>
            <w:r>
              <w:rPr>
                <w:sz w:val="24"/>
              </w:rPr>
              <w:t xml:space="preserve"> </w:t>
            </w:r>
            <w:r>
              <w:rPr>
                <w:sz w:val="24"/>
                <w:lang w:val="ru-RU"/>
              </w:rPr>
              <w:t xml:space="preserve">даярлау</w:t>
            </w:r>
            <w:r>
              <w:rPr>
                <w:sz w:val="24"/>
              </w:rPr>
              <w:t xml:space="preserve">.</w:t>
            </w:r>
            <w:r/>
          </w:p>
        </w:tc>
      </w:tr>
      <w:tr>
        <w:trPr>
          <w:trHeight w:val="276"/>
        </w:trPr>
        <w:tc>
          <w:tcPr>
            <w:tcW w:w="1320" w:type="dxa"/>
            <w:textDirection w:val="lrTb"/>
            <w:noWrap w:val="false"/>
          </w:tcPr>
          <w:p>
            <w:pPr>
              <w:pStyle w:val="639"/>
              <w:ind w:right="588"/>
              <w:jc w:val="right"/>
              <w:spacing w:line="256" w:lineRule="exact"/>
              <w:rPr>
                <w:sz w:val="24"/>
              </w:rPr>
            </w:pPr>
            <w:r>
              <w:rPr>
                <w:sz w:val="24"/>
              </w:rPr>
              <w:t xml:space="preserve">4</w:t>
            </w:r>
            <w:r/>
          </w:p>
        </w:tc>
        <w:tc>
          <w:tcPr>
            <w:tcW w:w="6221" w:type="dxa"/>
            <w:textDirection w:val="lrTb"/>
            <w:noWrap w:val="false"/>
          </w:tcPr>
          <w:p>
            <w:pPr>
              <w:rPr>
                <w:sz w:val="24"/>
                <w:szCs w:val="24"/>
              </w:rPr>
            </w:pPr>
            <w:r>
              <w:rPr>
                <w:sz w:val="24"/>
                <w:szCs w:val="24"/>
              </w:rPr>
              <w:t xml:space="preserve">ББ ерекшеліктері (</w:t>
            </w:r>
            <w:r>
              <w:rPr>
                <w:b/>
                <w:sz w:val="24"/>
                <w:szCs w:val="24"/>
              </w:rPr>
              <w:t xml:space="preserve">жоқ</w:t>
            </w:r>
            <w:r>
              <w:rPr>
                <w:sz w:val="24"/>
                <w:szCs w:val="24"/>
              </w:rPr>
              <w:t xml:space="preserve">, </w:t>
            </w:r>
            <w:r>
              <w:rPr>
                <w:sz w:val="24"/>
                <w:szCs w:val="24"/>
              </w:rPr>
              <w:t xml:space="preserve">бірлескен</w:t>
            </w:r>
            <w:r>
              <w:rPr>
                <w:sz w:val="24"/>
                <w:szCs w:val="24"/>
              </w:rPr>
              <w:t xml:space="preserve">, қос диплом)</w:t>
            </w:r>
            <w:r/>
          </w:p>
        </w:tc>
        <w:tc>
          <w:tcPr>
            <w:tcW w:w="8223" w:type="dxa"/>
            <w:textDirection w:val="lrTb"/>
            <w:noWrap w:val="false"/>
          </w:tcPr>
          <w:p>
            <w:pPr>
              <w:pStyle w:val="639"/>
              <w:ind w:left="1901" w:right="1886"/>
              <w:jc w:val="center"/>
              <w:spacing w:line="256" w:lineRule="exact"/>
              <w:rPr>
                <w:sz w:val="24"/>
              </w:rPr>
            </w:pPr>
            <w:r>
              <w:rPr>
                <w:sz w:val="24"/>
              </w:rPr>
              <w:t xml:space="preserve">жоқ</w:t>
            </w:r>
            <w:r/>
          </w:p>
        </w:tc>
      </w:tr>
      <w:tr>
        <w:trPr>
          <w:trHeight w:val="275"/>
        </w:trPr>
        <w:tc>
          <w:tcPr>
            <w:tcW w:w="1320" w:type="dxa"/>
            <w:textDirection w:val="lrTb"/>
            <w:noWrap w:val="false"/>
          </w:tcPr>
          <w:p>
            <w:pPr>
              <w:pStyle w:val="639"/>
              <w:ind w:right="588"/>
              <w:jc w:val="right"/>
              <w:spacing w:line="256" w:lineRule="exact"/>
              <w:rPr>
                <w:sz w:val="24"/>
              </w:rPr>
            </w:pPr>
            <w:r>
              <w:rPr>
                <w:sz w:val="24"/>
              </w:rPr>
              <w:t xml:space="preserve">5</w:t>
            </w:r>
            <w:r/>
          </w:p>
        </w:tc>
        <w:tc>
          <w:tcPr>
            <w:tcW w:w="6221" w:type="dxa"/>
            <w:textDirection w:val="lrTb"/>
            <w:noWrap w:val="false"/>
          </w:tcPr>
          <w:p>
            <w:pPr>
              <w:rPr>
                <w:sz w:val="24"/>
                <w:szCs w:val="24"/>
              </w:rPr>
            </w:pPr>
            <w:r>
              <w:rPr>
                <w:sz w:val="24"/>
                <w:szCs w:val="24"/>
              </w:rPr>
              <w:t xml:space="preserve">Серіктес ЖОО</w:t>
            </w:r>
            <w:r/>
          </w:p>
        </w:tc>
        <w:tc>
          <w:tcPr>
            <w:tcW w:w="8223" w:type="dxa"/>
            <w:textDirection w:val="lrTb"/>
            <w:noWrap w:val="false"/>
          </w:tcPr>
          <w:p>
            <w:pPr>
              <w:pStyle w:val="639"/>
              <w:ind w:left="15"/>
              <w:jc w:val="center"/>
              <w:spacing w:line="256" w:lineRule="exact"/>
              <w:rPr>
                <w:sz w:val="24"/>
              </w:rPr>
            </w:pPr>
            <w:r>
              <w:rPr>
                <w:sz w:val="24"/>
              </w:rPr>
              <w:t xml:space="preserve">-</w:t>
            </w:r>
            <w:r/>
          </w:p>
        </w:tc>
      </w:tr>
      <w:tr>
        <w:trPr>
          <w:trHeight w:val="360"/>
        </w:trPr>
        <w:tc>
          <w:tcPr>
            <w:tcW w:w="1320" w:type="dxa"/>
            <w:textDirection w:val="lrTb"/>
            <w:noWrap w:val="false"/>
          </w:tcPr>
          <w:p>
            <w:pPr>
              <w:pStyle w:val="639"/>
              <w:ind w:right="588"/>
              <w:jc w:val="right"/>
              <w:spacing w:line="275" w:lineRule="exact"/>
              <w:rPr>
                <w:sz w:val="24"/>
              </w:rPr>
            </w:pPr>
            <w:r>
              <w:rPr>
                <w:sz w:val="24"/>
              </w:rPr>
              <w:t xml:space="preserve">6</w:t>
            </w:r>
            <w:r/>
          </w:p>
        </w:tc>
        <w:tc>
          <w:tcPr>
            <w:tcW w:w="6221" w:type="dxa"/>
            <w:textDirection w:val="lrTb"/>
            <w:noWrap w:val="false"/>
          </w:tcPr>
          <w:p>
            <w:pPr>
              <w:rPr>
                <w:sz w:val="24"/>
                <w:szCs w:val="24"/>
              </w:rPr>
            </w:pPr>
            <w:r>
              <w:rPr>
                <w:sz w:val="24"/>
                <w:szCs w:val="24"/>
              </w:rPr>
              <w:t xml:space="preserve">Оқыту нәтижелері</w:t>
            </w:r>
            <w:r/>
          </w:p>
        </w:tc>
        <w:tc>
          <w:tcPr>
            <w:tcW w:w="8223" w:type="dxa"/>
            <w:textDirection w:val="lrTb"/>
            <w:noWrap w:val="false"/>
          </w:tcPr>
          <w:p>
            <w:pPr>
              <w:pStyle w:val="639"/>
              <w:ind w:left="111" w:right="94"/>
              <w:jc w:val="both"/>
              <w:spacing w:before="161"/>
              <w:rPr>
                <w:b/>
                <w:sz w:val="24"/>
                <w:lang w:val="ru-RU"/>
              </w:rPr>
            </w:pPr>
            <w:r>
              <w:rPr>
                <w:b/>
                <w:sz w:val="24"/>
                <w:lang w:val="ru-RU"/>
              </w:rPr>
              <w:t xml:space="preserve">Осы бағдарламаны сәтті аяқтағаннан кейін магистрант:</w:t>
            </w:r>
            <w:r/>
          </w:p>
          <w:p>
            <w:pPr>
              <w:pStyle w:val="639"/>
              <w:ind w:left="111" w:right="94"/>
              <w:jc w:val="both"/>
              <w:spacing w:before="161"/>
              <w:rPr>
                <w:sz w:val="24"/>
                <w:lang w:val="ru-RU"/>
              </w:rPr>
            </w:pPr>
            <w:r>
              <w:rPr>
                <w:sz w:val="24"/>
                <w:lang w:val="ru-RU"/>
              </w:rPr>
              <w:t xml:space="preserve">О</w:t>
            </w:r>
            <w:r>
              <w:rPr>
                <w:sz w:val="24"/>
                <w:lang w:val="kk-KZ"/>
              </w:rPr>
              <w:t xml:space="preserve">Н</w:t>
            </w:r>
            <w:r>
              <w:rPr>
                <w:sz w:val="24"/>
                <w:lang w:val="ru-RU"/>
              </w:rPr>
              <w:t xml:space="preserve"> 1-ҚР мен әлемдегі қазіргі нарықтық ортадағы ұйым қызметінің стратегиялық бағыттарын ескере отырып, бизнесті басқару әдістерін айқындау. Пәнаралық салалар шеңберінде білімді, түсінуді және мәселелерді шешу қабілетін қолдану;</w:t>
            </w:r>
            <w:r/>
          </w:p>
          <w:p>
            <w:pPr>
              <w:pStyle w:val="639"/>
              <w:ind w:left="111" w:right="94"/>
              <w:jc w:val="both"/>
              <w:spacing w:before="161"/>
              <w:rPr>
                <w:sz w:val="24"/>
                <w:lang w:val="ru-RU"/>
              </w:rPr>
            </w:pPr>
            <w:r>
              <w:rPr>
                <w:sz w:val="24"/>
                <w:lang w:val="ru-RU"/>
              </w:rPr>
              <w:t xml:space="preserve">О</w:t>
            </w:r>
            <w:r>
              <w:rPr>
                <w:sz w:val="24"/>
                <w:lang w:val="kk-KZ"/>
              </w:rPr>
              <w:t xml:space="preserve">Н</w:t>
            </w:r>
            <w:r>
              <w:rPr>
                <w:sz w:val="24"/>
                <w:lang w:val="ru-RU"/>
              </w:rPr>
              <w:t xml:space="preserve"> 2 ұйымдарды құру, олардың мүдделі тараптармен (стейкхолдерлермен) өзара іс-қимыл тетіктері, ұзақ мерзімді перспективада сыртқы контекст жағдайында жұмыс істеу қағидаттары мәселелері бойынша білімдерін көрсету;</w:t>
            </w:r>
            <w:r/>
          </w:p>
          <w:p>
            <w:pPr>
              <w:pStyle w:val="639"/>
              <w:ind w:left="111" w:right="94"/>
              <w:jc w:val="both"/>
              <w:spacing w:before="161"/>
              <w:rPr>
                <w:sz w:val="24"/>
                <w:lang w:val="ru-RU"/>
              </w:rPr>
            </w:pPr>
            <w:r>
              <w:rPr>
                <w:sz w:val="24"/>
                <w:lang w:val="ru-RU"/>
              </w:rPr>
              <w:t xml:space="preserve">О</w:t>
            </w:r>
            <w:r>
              <w:rPr>
                <w:sz w:val="24"/>
                <w:lang w:val="kk-KZ"/>
              </w:rPr>
              <w:t xml:space="preserve">Н</w:t>
            </w:r>
            <w:r>
              <w:rPr>
                <w:sz w:val="24"/>
                <w:lang w:val="ru-RU"/>
              </w:rPr>
              <w:t xml:space="preserve"> 3-менеджменттің, диагностиканың, проблемаларды талдау мен шешудің аналитикалық әдістерін, сондай-ақ шешім қабылдау және оларды іс жүзінде іске асыру әдістерін меңгеру;</w:t>
            </w:r>
            <w:r/>
          </w:p>
          <w:p>
            <w:pPr>
              <w:pStyle w:val="639"/>
              <w:ind w:left="111" w:right="94"/>
              <w:jc w:val="both"/>
              <w:spacing w:before="161"/>
              <w:rPr>
                <w:sz w:val="24"/>
                <w:lang w:val="ru-RU"/>
              </w:rPr>
            </w:pPr>
            <w:r>
              <w:rPr>
                <w:sz w:val="24"/>
                <w:lang w:val="ru-RU"/>
              </w:rPr>
              <w:t xml:space="preserve">О</w:t>
            </w:r>
            <w:r>
              <w:rPr>
                <w:sz w:val="24"/>
                <w:lang w:val="kk-KZ"/>
              </w:rPr>
              <w:t xml:space="preserve">Н</w:t>
            </w:r>
            <w:r>
              <w:rPr>
                <w:sz w:val="24"/>
                <w:lang w:val="ru-RU"/>
              </w:rPr>
              <w:t xml:space="preserve"> 4-Бизнестің проблемалық аспектілерін талдау және шешімдер жасау, соның ішінде халықаралық тәжірибе бойынша;</w:t>
            </w:r>
            <w:r/>
          </w:p>
          <w:p>
            <w:pPr>
              <w:pStyle w:val="639"/>
              <w:ind w:left="111" w:right="94"/>
              <w:jc w:val="both"/>
              <w:spacing w:before="161"/>
              <w:rPr>
                <w:sz w:val="24"/>
                <w:lang w:val="ru-RU"/>
              </w:rPr>
            </w:pPr>
            <w:r>
              <w:rPr>
                <w:sz w:val="24"/>
                <w:lang w:val="ru-RU"/>
              </w:rPr>
              <w:t xml:space="preserve">О</w:t>
            </w:r>
            <w:r>
              <w:rPr>
                <w:sz w:val="24"/>
                <w:lang w:val="kk-KZ"/>
              </w:rPr>
              <w:t xml:space="preserve">Н</w:t>
            </w:r>
            <w:r>
              <w:rPr>
                <w:sz w:val="24"/>
                <w:lang w:val="ru-RU"/>
              </w:rPr>
              <w:t xml:space="preserve"> 5-халықаралық ортада бәсекелестік тұрғысынан бизнесті жүргізу және басқару мәселелерін анықтау және шешу;</w:t>
            </w:r>
            <w:r/>
          </w:p>
          <w:p>
            <w:pPr>
              <w:pStyle w:val="639"/>
              <w:ind w:left="111" w:right="94"/>
              <w:jc w:val="both"/>
              <w:spacing w:before="161"/>
              <w:rPr>
                <w:sz w:val="24"/>
                <w:lang w:val="ru-RU"/>
              </w:rPr>
            </w:pPr>
            <w:r>
              <w:rPr>
                <w:sz w:val="24"/>
                <w:lang w:val="ru-RU"/>
              </w:rPr>
              <w:t xml:space="preserve">О</w:t>
            </w:r>
            <w:r>
              <w:rPr>
                <w:sz w:val="24"/>
                <w:lang w:val="kk-KZ"/>
              </w:rPr>
              <w:t xml:space="preserve">Н</w:t>
            </w:r>
            <w:r>
              <w:rPr>
                <w:sz w:val="24"/>
                <w:lang w:val="ru-RU"/>
              </w:rPr>
              <w:t xml:space="preserve"> 6-теорияны білу негізінде менеджменттің әртүрлі функционалдық аспектілерін біріктіру, қазіргі зерттеулер мен тәжірибе талаптары;</w:t>
            </w:r>
            <w:r/>
          </w:p>
          <w:p>
            <w:pPr>
              <w:pStyle w:val="639"/>
              <w:ind w:left="111" w:right="94"/>
              <w:jc w:val="both"/>
              <w:spacing w:before="161"/>
              <w:rPr>
                <w:sz w:val="24"/>
                <w:lang w:val="ru-RU"/>
              </w:rPr>
            </w:pPr>
            <w:r>
              <w:rPr>
                <w:sz w:val="24"/>
                <w:lang w:val="ru-RU"/>
              </w:rPr>
              <w:t xml:space="preserve">О</w:t>
            </w:r>
            <w:r>
              <w:rPr>
                <w:sz w:val="24"/>
                <w:lang w:val="kk-KZ"/>
              </w:rPr>
              <w:t xml:space="preserve">Н</w:t>
            </w:r>
            <w:r>
              <w:rPr>
                <w:sz w:val="24"/>
                <w:lang w:val="ru-RU"/>
              </w:rPr>
              <w:t xml:space="preserve"> 7-кәсіби өсумен айналысу, интроспекция дағдыларын көрсету, жоғары білім деңгейінде сабақ беру тәжірибесі;</w:t>
            </w:r>
            <w:r/>
          </w:p>
          <w:p>
            <w:pPr>
              <w:pStyle w:val="639"/>
              <w:ind w:left="111" w:right="98"/>
              <w:jc w:val="both"/>
              <w:rPr>
                <w:sz w:val="24"/>
                <w:lang w:val="ru-RU"/>
              </w:rPr>
            </w:pPr>
            <w:r>
              <w:rPr>
                <w:sz w:val="24"/>
                <w:lang w:val="ru-RU"/>
              </w:rPr>
              <w:t xml:space="preserve">О</w:t>
            </w:r>
            <w:r>
              <w:rPr>
                <w:sz w:val="24"/>
                <w:lang w:val="kk-KZ"/>
              </w:rPr>
              <w:t xml:space="preserve">Н</w:t>
            </w:r>
            <w:r>
              <w:rPr>
                <w:sz w:val="24"/>
                <w:lang w:val="ru-RU"/>
              </w:rPr>
              <w:t xml:space="preserve"> 8-адам ресурстарын басқару әдістерін қолдана білу, корпоративтік </w:t>
            </w:r>
            <w:r>
              <w:rPr>
                <w:sz w:val="24"/>
                <w:lang w:val="ru-RU"/>
              </w:rPr>
              <w:t xml:space="preserve">басқару әдістерін қолдана білу.</w:t>
            </w:r>
            <w:r/>
          </w:p>
        </w:tc>
      </w:tr>
      <w:tr>
        <w:trPr>
          <w:trHeight w:val="278"/>
        </w:trPr>
        <w:tc>
          <w:tcPr>
            <w:tcW w:w="1320" w:type="dxa"/>
            <w:textDirection w:val="lrTb"/>
            <w:noWrap w:val="false"/>
          </w:tcPr>
          <w:p>
            <w:pPr>
              <w:pStyle w:val="639"/>
              <w:ind w:right="588"/>
              <w:jc w:val="right"/>
              <w:spacing w:before="1" w:line="257" w:lineRule="exact"/>
              <w:rPr>
                <w:sz w:val="24"/>
              </w:rPr>
            </w:pPr>
            <w:r>
              <w:rPr>
                <w:sz w:val="24"/>
              </w:rPr>
              <w:t xml:space="preserve">7</w:t>
            </w:r>
            <w:r/>
          </w:p>
        </w:tc>
        <w:tc>
          <w:tcPr>
            <w:tcW w:w="6221" w:type="dxa"/>
            <w:textDirection w:val="lrTb"/>
            <w:noWrap w:val="false"/>
          </w:tcPr>
          <w:p>
            <w:pPr>
              <w:rPr>
                <w:sz w:val="24"/>
                <w:szCs w:val="24"/>
              </w:rPr>
            </w:pPr>
            <w:r>
              <w:rPr>
                <w:sz w:val="24"/>
                <w:szCs w:val="24"/>
              </w:rPr>
              <w:t xml:space="preserve">Оқыту түр</w:t>
            </w:r>
            <w:r>
              <w:rPr>
                <w:sz w:val="24"/>
                <w:szCs w:val="24"/>
                <w:lang w:val="kk-KZ"/>
              </w:rPr>
              <w:t xml:space="preserve">і</w:t>
            </w:r>
            <w:r/>
          </w:p>
        </w:tc>
        <w:tc>
          <w:tcPr>
            <w:tcW w:w="8223" w:type="dxa"/>
            <w:textDirection w:val="lrTb"/>
            <w:noWrap w:val="false"/>
          </w:tcPr>
          <w:p>
            <w:pPr>
              <w:pStyle w:val="639"/>
              <w:ind w:left="1901" w:right="1886"/>
              <w:jc w:val="center"/>
              <w:spacing w:before="1" w:line="257" w:lineRule="exact"/>
              <w:rPr>
                <w:sz w:val="24"/>
              </w:rPr>
            </w:pPr>
            <w:r>
              <w:rPr>
                <w:sz w:val="24"/>
                <w:szCs w:val="24"/>
                <w:lang w:val="kk-KZ"/>
              </w:rPr>
              <w:t xml:space="preserve">Күнд</w:t>
            </w:r>
            <w:r>
              <w:rPr>
                <w:sz w:val="24"/>
                <w:szCs w:val="24"/>
                <w:lang w:val="kk-KZ"/>
              </w:rPr>
              <w:t xml:space="preserve">і</w:t>
            </w:r>
            <w:r>
              <w:rPr>
                <w:sz w:val="24"/>
                <w:szCs w:val="24"/>
                <w:lang w:val="kk-KZ"/>
              </w:rPr>
              <w:t xml:space="preserve">зг</w:t>
            </w:r>
            <w:r>
              <w:rPr>
                <w:sz w:val="24"/>
                <w:szCs w:val="24"/>
                <w:lang w:val="kk-KZ"/>
              </w:rPr>
              <w:t xml:space="preserve">і</w:t>
            </w:r>
            <w:r/>
          </w:p>
        </w:tc>
      </w:tr>
      <w:tr>
        <w:trPr>
          <w:trHeight w:val="275"/>
        </w:trPr>
        <w:tc>
          <w:tcPr>
            <w:tcW w:w="1320" w:type="dxa"/>
            <w:textDirection w:val="lrTb"/>
            <w:noWrap w:val="false"/>
          </w:tcPr>
          <w:p>
            <w:pPr>
              <w:pStyle w:val="639"/>
              <w:ind w:right="588"/>
              <w:jc w:val="right"/>
              <w:spacing w:line="256" w:lineRule="exact"/>
              <w:rPr>
                <w:sz w:val="24"/>
              </w:rPr>
            </w:pPr>
            <w:r>
              <w:rPr>
                <w:sz w:val="24"/>
              </w:rPr>
              <w:t xml:space="preserve">8</w:t>
            </w:r>
            <w:r/>
          </w:p>
        </w:tc>
        <w:tc>
          <w:tcPr>
            <w:tcW w:w="6221" w:type="dxa"/>
            <w:textDirection w:val="lrTb"/>
            <w:noWrap w:val="false"/>
          </w:tcPr>
          <w:p>
            <w:pPr>
              <w:rPr>
                <w:sz w:val="24"/>
                <w:szCs w:val="24"/>
              </w:rPr>
            </w:pPr>
            <w:r>
              <w:rPr>
                <w:sz w:val="24"/>
                <w:szCs w:val="24"/>
              </w:rPr>
              <w:t xml:space="preserve">Оқыту тілі</w:t>
            </w:r>
            <w:r/>
          </w:p>
        </w:tc>
        <w:tc>
          <w:tcPr>
            <w:tcW w:w="8223" w:type="dxa"/>
            <w:textDirection w:val="lrTb"/>
            <w:noWrap w:val="false"/>
          </w:tcPr>
          <w:p>
            <w:pPr>
              <w:pStyle w:val="639"/>
              <w:ind w:left="1901" w:right="1885"/>
              <w:jc w:val="center"/>
              <w:spacing w:line="256" w:lineRule="exact"/>
              <w:rPr>
                <w:sz w:val="24"/>
              </w:rPr>
            </w:pPr>
            <w:r>
              <w:rPr>
                <w:sz w:val="24"/>
                <w:szCs w:val="24"/>
              </w:rPr>
              <w:t xml:space="preserve">Орыс/ағылшын</w:t>
            </w:r>
            <w:r/>
          </w:p>
        </w:tc>
      </w:tr>
      <w:tr>
        <w:trPr>
          <w:trHeight w:val="275"/>
        </w:trPr>
        <w:tc>
          <w:tcPr>
            <w:tcW w:w="1320" w:type="dxa"/>
            <w:textDirection w:val="lrTb"/>
            <w:noWrap w:val="false"/>
          </w:tcPr>
          <w:p>
            <w:pPr>
              <w:pStyle w:val="639"/>
              <w:ind w:right="588"/>
              <w:jc w:val="right"/>
              <w:spacing w:line="256" w:lineRule="exact"/>
              <w:rPr>
                <w:sz w:val="24"/>
              </w:rPr>
            </w:pPr>
            <w:r>
              <w:rPr>
                <w:sz w:val="24"/>
              </w:rPr>
              <w:t xml:space="preserve">9</w:t>
            </w:r>
            <w:r/>
          </w:p>
        </w:tc>
        <w:tc>
          <w:tcPr>
            <w:tcW w:w="6221" w:type="dxa"/>
            <w:textDirection w:val="lrTb"/>
            <w:noWrap w:val="false"/>
          </w:tcPr>
          <w:p>
            <w:pPr>
              <w:rPr>
                <w:sz w:val="24"/>
                <w:szCs w:val="24"/>
              </w:rPr>
            </w:pPr>
            <w:r>
              <w:rPr>
                <w:sz w:val="24"/>
                <w:szCs w:val="24"/>
              </w:rPr>
              <w:t xml:space="preserve">Кредиттер көлемі</w:t>
            </w:r>
            <w:r/>
          </w:p>
        </w:tc>
        <w:tc>
          <w:tcPr>
            <w:tcW w:w="8223" w:type="dxa"/>
            <w:textDirection w:val="lrTb"/>
            <w:noWrap w:val="false"/>
          </w:tcPr>
          <w:p>
            <w:pPr>
              <w:pStyle w:val="639"/>
              <w:ind w:left="1901" w:right="1885"/>
              <w:jc w:val="center"/>
              <w:spacing w:line="256" w:lineRule="exact"/>
              <w:rPr>
                <w:sz w:val="24"/>
              </w:rPr>
            </w:pPr>
            <w:r>
              <w:rPr>
                <w:sz w:val="24"/>
              </w:rPr>
              <w:t xml:space="preserve">2</w:t>
            </w:r>
            <w:r>
              <w:rPr>
                <w:spacing w:val="-1"/>
                <w:sz w:val="24"/>
              </w:rPr>
              <w:t xml:space="preserve"> </w:t>
            </w:r>
            <w:r>
              <w:rPr>
                <w:sz w:val="24"/>
              </w:rPr>
              <w:t xml:space="preserve">жыл,</w:t>
            </w:r>
            <w:r>
              <w:rPr>
                <w:spacing w:val="59"/>
                <w:sz w:val="24"/>
              </w:rPr>
              <w:t xml:space="preserve"> </w:t>
            </w:r>
            <w:r>
              <w:rPr>
                <w:sz w:val="24"/>
              </w:rPr>
              <w:t xml:space="preserve">120</w:t>
            </w:r>
            <w:r>
              <w:rPr>
                <w:spacing w:val="-1"/>
                <w:sz w:val="24"/>
              </w:rPr>
              <w:t xml:space="preserve"> </w:t>
            </w:r>
            <w:r>
              <w:rPr>
                <w:sz w:val="24"/>
              </w:rPr>
              <w:t xml:space="preserve">кредит</w:t>
            </w:r>
            <w:r/>
          </w:p>
        </w:tc>
      </w:tr>
      <w:tr>
        <w:trPr>
          <w:trHeight w:val="70"/>
        </w:trPr>
        <w:tc>
          <w:tcPr>
            <w:tcW w:w="1320" w:type="dxa"/>
            <w:textDirection w:val="lrTb"/>
            <w:noWrap w:val="false"/>
          </w:tcPr>
          <w:p>
            <w:pPr>
              <w:pStyle w:val="639"/>
              <w:ind w:right="528"/>
              <w:jc w:val="right"/>
              <w:spacing w:line="256" w:lineRule="exact"/>
              <w:rPr>
                <w:sz w:val="24"/>
              </w:rPr>
            </w:pPr>
            <w:r>
              <w:rPr>
                <w:sz w:val="24"/>
              </w:rPr>
              <w:t xml:space="preserve">10</w:t>
            </w:r>
            <w:r/>
          </w:p>
        </w:tc>
        <w:tc>
          <w:tcPr>
            <w:tcW w:w="6221" w:type="dxa"/>
            <w:textDirection w:val="lrTb"/>
            <w:noWrap w:val="false"/>
          </w:tcPr>
          <w:p>
            <w:pPr>
              <w:rPr>
                <w:sz w:val="24"/>
                <w:szCs w:val="24"/>
              </w:rPr>
            </w:pPr>
            <w:r>
              <w:rPr>
                <w:sz w:val="24"/>
                <w:szCs w:val="24"/>
              </w:rPr>
              <w:t xml:space="preserve">Берілетін академиялық дәрежесі магистр</w:t>
            </w:r>
            <w:r/>
          </w:p>
        </w:tc>
        <w:tc>
          <w:tcPr>
            <w:tcW w:w="8223" w:type="dxa"/>
            <w:textDirection w:val="lrTb"/>
            <w:noWrap w:val="false"/>
          </w:tcPr>
          <w:p>
            <w:pPr>
              <w:pStyle w:val="639"/>
              <w:ind w:left="1901" w:right="1888"/>
              <w:jc w:val="center"/>
              <w:spacing w:line="256" w:lineRule="exact"/>
              <w:rPr>
                <w:sz w:val="24"/>
              </w:rPr>
            </w:pPr>
            <w:r>
              <w:rPr>
                <w:sz w:val="24"/>
                <w:szCs w:val="24"/>
              </w:rPr>
              <w:t xml:space="preserve">Іскерлік әкімшілендіру магистрі</w:t>
            </w:r>
            <w:r/>
          </w:p>
        </w:tc>
      </w:tr>
    </w:tbl>
    <w:p>
      <w:r/>
      <w:r/>
    </w:p>
    <w:p>
      <w:r/>
      <w:r/>
    </w:p>
    <w:tbl>
      <w:tblPr>
        <w:tblStyle w:val="640"/>
        <w:tblpPr w:horzAnchor="margin" w:tblpX="-506" w:vertAnchor="text" w:tblpY="-566" w:leftFromText="180" w:topFromText="0" w:rightFromText="180" w:bottomFromText="0"/>
        <w:tblW w:w="15730" w:type="dxa"/>
        <w:tblLayout w:type="fixed"/>
        <w:tblLook w:val="04A0" w:firstRow="1" w:lastRow="0" w:firstColumn="1" w:lastColumn="0" w:noHBand="0" w:noVBand="1"/>
      </w:tblPr>
      <w:tblGrid>
        <w:gridCol w:w="562"/>
        <w:gridCol w:w="1985"/>
        <w:gridCol w:w="3827"/>
        <w:gridCol w:w="1559"/>
        <w:gridCol w:w="993"/>
        <w:gridCol w:w="850"/>
        <w:gridCol w:w="851"/>
        <w:gridCol w:w="850"/>
        <w:gridCol w:w="851"/>
        <w:gridCol w:w="850"/>
        <w:gridCol w:w="851"/>
        <w:gridCol w:w="850"/>
        <w:gridCol w:w="851"/>
      </w:tblGrid>
      <w:tr>
        <w:trPr>
          <w:trHeight w:val="276"/>
        </w:trPr>
        <w:tc>
          <w:tcPr>
            <w:tcW w:w="562" w:type="dxa"/>
            <w:vMerge w:val="restart"/>
            <w:textDirection w:val="lrTb"/>
            <w:noWrap w:val="false"/>
          </w:tcPr>
          <w:p>
            <w:pPr>
              <w:jc w:val="center"/>
              <w:rPr>
                <w:b/>
                <w:sz w:val="24"/>
                <w:szCs w:val="24"/>
              </w:rPr>
            </w:pPr>
            <w:r>
              <w:rPr>
                <w:b/>
                <w:sz w:val="24"/>
                <w:szCs w:val="24"/>
              </w:rPr>
            </w:r>
            <w:r/>
          </w:p>
        </w:tc>
        <w:tc>
          <w:tcPr>
            <w:tcW w:w="1985" w:type="dxa"/>
            <w:vMerge w:val="restart"/>
            <w:textDirection w:val="lrTb"/>
            <w:noWrap w:val="false"/>
          </w:tcPr>
          <w:p>
            <w:pPr>
              <w:jc w:val="center"/>
              <w:rPr>
                <w:b/>
                <w:sz w:val="24"/>
                <w:szCs w:val="24"/>
              </w:rPr>
            </w:pPr>
            <w:r>
              <w:rPr>
                <w:b/>
                <w:sz w:val="24"/>
                <w:szCs w:val="24"/>
              </w:rPr>
            </w:r>
            <w:r/>
          </w:p>
          <w:p>
            <w:pPr>
              <w:jc w:val="center"/>
              <w:rPr>
                <w:b/>
                <w:sz w:val="24"/>
                <w:szCs w:val="24"/>
              </w:rPr>
            </w:pPr>
            <w:r>
              <w:rPr>
                <w:b/>
                <w:sz w:val="24"/>
                <w:szCs w:val="24"/>
              </w:rPr>
              <w:t xml:space="preserve">Пәндердің атауы</w:t>
            </w:r>
            <w:r/>
          </w:p>
        </w:tc>
        <w:tc>
          <w:tcPr>
            <w:tcW w:w="3827" w:type="dxa"/>
            <w:vMerge w:val="restart"/>
            <w:textDirection w:val="lrTb"/>
            <w:noWrap w:val="false"/>
          </w:tcPr>
          <w:p>
            <w:pPr>
              <w:jc w:val="center"/>
              <w:rPr>
                <w:b/>
                <w:sz w:val="24"/>
                <w:szCs w:val="24"/>
              </w:rPr>
            </w:pPr>
            <w:r>
              <w:rPr>
                <w:b/>
                <w:sz w:val="24"/>
                <w:szCs w:val="24"/>
              </w:rPr>
            </w:r>
            <w:r/>
          </w:p>
          <w:p>
            <w:pPr>
              <w:jc w:val="center"/>
              <w:rPr>
                <w:b/>
                <w:sz w:val="24"/>
                <w:szCs w:val="24"/>
              </w:rPr>
            </w:pPr>
            <w:r>
              <w:rPr>
                <w:b/>
                <w:sz w:val="24"/>
                <w:szCs w:val="24"/>
              </w:rPr>
              <w:t xml:space="preserve">Пәннің қысқаша мазмұны</w:t>
            </w:r>
            <w:r/>
          </w:p>
        </w:tc>
        <w:tc>
          <w:tcPr>
            <w:tcW w:w="1559" w:type="dxa"/>
            <w:vMerge w:val="restart"/>
            <w:textDirection w:val="lrTb"/>
            <w:noWrap w:val="false"/>
          </w:tcPr>
          <w:p>
            <w:pPr>
              <w:jc w:val="center"/>
              <w:rPr>
                <w:b/>
                <w:sz w:val="24"/>
                <w:szCs w:val="24"/>
              </w:rPr>
            </w:pPr>
            <w:r>
              <w:rPr>
                <w:b/>
                <w:sz w:val="24"/>
                <w:szCs w:val="24"/>
              </w:rPr>
            </w:r>
            <w:r/>
          </w:p>
          <w:p>
            <w:pPr>
              <w:jc w:val="center"/>
              <w:rPr>
                <w:b/>
                <w:sz w:val="24"/>
                <w:szCs w:val="24"/>
              </w:rPr>
            </w:pPr>
            <w:r>
              <w:rPr>
                <w:b/>
                <w:sz w:val="24"/>
                <w:szCs w:val="24"/>
              </w:rPr>
              <w:t xml:space="preserve">Компонент</w:t>
            </w:r>
            <w:r/>
          </w:p>
        </w:tc>
        <w:tc>
          <w:tcPr>
            <w:tcW w:w="993" w:type="dxa"/>
            <w:vMerge w:val="restart"/>
            <w:textDirection w:val="lrTb"/>
            <w:noWrap w:val="false"/>
          </w:tcPr>
          <w:p>
            <w:pPr>
              <w:jc w:val="center"/>
              <w:rPr>
                <w:b/>
                <w:sz w:val="24"/>
                <w:szCs w:val="24"/>
              </w:rPr>
            </w:pPr>
            <w:r>
              <w:rPr>
                <w:b/>
                <w:sz w:val="24"/>
                <w:szCs w:val="24"/>
              </w:rPr>
              <w:t xml:space="preserve">Креди</w:t>
            </w:r>
            <w:r/>
          </w:p>
          <w:p>
            <w:pPr>
              <w:jc w:val="center"/>
              <w:rPr>
                <w:b/>
                <w:sz w:val="24"/>
                <w:szCs w:val="24"/>
                <w:highlight w:val="green"/>
              </w:rPr>
            </w:pPr>
            <w:r>
              <w:rPr>
                <w:b/>
                <w:sz w:val="24"/>
                <w:szCs w:val="24"/>
              </w:rPr>
              <w:t xml:space="preserve">ттер</w:t>
            </w:r>
            <w:r/>
          </w:p>
        </w:tc>
        <w:tc>
          <w:tcPr>
            <w:gridSpan w:val="8"/>
            <w:tcW w:w="6804" w:type="dxa"/>
            <w:textDirection w:val="lrTb"/>
            <w:noWrap w:val="false"/>
          </w:tcPr>
          <w:p>
            <w:pPr>
              <w:jc w:val="center"/>
            </w:pPr>
            <w:r>
              <w:rPr>
                <w:b/>
                <w:sz w:val="24"/>
                <w:szCs w:val="24"/>
              </w:rPr>
              <w:t xml:space="preserve">Оқыту нәтижелері</w:t>
            </w:r>
            <w:r/>
          </w:p>
        </w:tc>
      </w:tr>
      <w:tr>
        <w:trPr/>
        <w:tc>
          <w:tcPr>
            <w:tcW w:w="562" w:type="dxa"/>
            <w:vMerge w:val="continue"/>
            <w:textDirection w:val="lrTb"/>
            <w:noWrap w:val="false"/>
          </w:tcPr>
          <w:p>
            <w:pPr>
              <w:jc w:val="center"/>
              <w:rPr>
                <w:sz w:val="24"/>
                <w:szCs w:val="24"/>
              </w:rPr>
            </w:pPr>
            <w:r>
              <w:rPr>
                <w:sz w:val="24"/>
                <w:szCs w:val="24"/>
              </w:rPr>
            </w:r>
            <w:r/>
          </w:p>
        </w:tc>
        <w:tc>
          <w:tcPr>
            <w:tcW w:w="1985" w:type="dxa"/>
            <w:vMerge w:val="continue"/>
            <w:textDirection w:val="lrTb"/>
            <w:noWrap w:val="false"/>
          </w:tcPr>
          <w:p>
            <w:pPr>
              <w:jc w:val="center"/>
              <w:rPr>
                <w:sz w:val="24"/>
                <w:szCs w:val="24"/>
              </w:rPr>
            </w:pPr>
            <w:r>
              <w:rPr>
                <w:sz w:val="24"/>
                <w:szCs w:val="24"/>
              </w:rPr>
            </w:r>
            <w:r/>
          </w:p>
        </w:tc>
        <w:tc>
          <w:tcPr>
            <w:tcW w:w="3827" w:type="dxa"/>
            <w:vMerge w:val="continue"/>
            <w:textDirection w:val="lrTb"/>
            <w:noWrap w:val="false"/>
          </w:tcPr>
          <w:p>
            <w:pPr>
              <w:jc w:val="center"/>
              <w:rPr>
                <w:sz w:val="24"/>
                <w:szCs w:val="24"/>
              </w:rPr>
            </w:pPr>
            <w:r>
              <w:rPr>
                <w:sz w:val="24"/>
                <w:szCs w:val="24"/>
              </w:rPr>
            </w:r>
            <w:r/>
          </w:p>
        </w:tc>
        <w:tc>
          <w:tcPr>
            <w:tcW w:w="1559" w:type="dxa"/>
            <w:vMerge w:val="continue"/>
            <w:textDirection w:val="lrTb"/>
            <w:noWrap w:val="false"/>
          </w:tcPr>
          <w:p>
            <w:pPr>
              <w:jc w:val="center"/>
              <w:rPr>
                <w:sz w:val="24"/>
                <w:szCs w:val="24"/>
              </w:rPr>
            </w:pPr>
            <w:r>
              <w:rPr>
                <w:sz w:val="24"/>
                <w:szCs w:val="24"/>
              </w:rPr>
            </w:r>
            <w:r/>
          </w:p>
        </w:tc>
        <w:tc>
          <w:tcPr>
            <w:tcW w:w="993" w:type="dxa"/>
            <w:vMerge w:val="continue"/>
            <w:textDirection w:val="lrTb"/>
            <w:noWrap w:val="false"/>
          </w:tcPr>
          <w:p>
            <w:pPr>
              <w:jc w:val="center"/>
              <w:rPr>
                <w:sz w:val="24"/>
                <w:szCs w:val="24"/>
                <w:highlight w:val="green"/>
              </w:rPr>
            </w:pPr>
            <w:r>
              <w:rPr>
                <w:sz w:val="24"/>
                <w:szCs w:val="24"/>
                <w:highlight w:val="green"/>
              </w:rPr>
            </w:r>
            <w:r/>
          </w:p>
        </w:tc>
        <w:tc>
          <w:tcPr>
            <w:tcW w:w="850" w:type="dxa"/>
            <w:textDirection w:val="lrTb"/>
            <w:noWrap w:val="false"/>
          </w:tcPr>
          <w:p>
            <w:pPr>
              <w:jc w:val="center"/>
              <w:rPr>
                <w:b/>
                <w:sz w:val="24"/>
                <w:szCs w:val="24"/>
              </w:rPr>
            </w:pPr>
            <w:r>
              <w:rPr>
                <w:sz w:val="24"/>
              </w:rPr>
              <w:t xml:space="preserve">О</w:t>
            </w:r>
            <w:r>
              <w:rPr>
                <w:sz w:val="24"/>
                <w:lang w:val="kk-KZ"/>
              </w:rPr>
              <w:t xml:space="preserve">Н</w:t>
            </w:r>
            <w:r>
              <w:rPr>
                <w:b/>
                <w:sz w:val="24"/>
                <w:szCs w:val="24"/>
              </w:rPr>
              <w:t xml:space="preserve"> </w:t>
            </w:r>
            <w:r>
              <w:rPr>
                <w:b/>
                <w:sz w:val="24"/>
                <w:szCs w:val="24"/>
              </w:rPr>
              <w:t xml:space="preserve"> 1</w:t>
            </w:r>
            <w:r/>
          </w:p>
        </w:tc>
        <w:tc>
          <w:tcPr>
            <w:tcW w:w="851" w:type="dxa"/>
            <w:textDirection w:val="lrTb"/>
            <w:noWrap w:val="false"/>
          </w:tcPr>
          <w:p>
            <w:pPr>
              <w:jc w:val="center"/>
              <w:rPr>
                <w:b/>
                <w:sz w:val="24"/>
                <w:szCs w:val="24"/>
              </w:rPr>
            </w:pPr>
            <w:r>
              <w:rPr>
                <w:sz w:val="24"/>
              </w:rPr>
              <w:t xml:space="preserve">О</w:t>
            </w:r>
            <w:r>
              <w:rPr>
                <w:sz w:val="24"/>
                <w:lang w:val="kk-KZ"/>
              </w:rPr>
              <w:t xml:space="preserve">Н</w:t>
            </w:r>
            <w:r>
              <w:rPr>
                <w:b/>
                <w:sz w:val="24"/>
                <w:szCs w:val="24"/>
              </w:rPr>
              <w:t xml:space="preserve"> </w:t>
            </w:r>
            <w:r>
              <w:rPr>
                <w:b/>
                <w:sz w:val="24"/>
                <w:szCs w:val="24"/>
              </w:rPr>
              <w:t xml:space="preserve"> 2</w:t>
            </w:r>
            <w:r/>
          </w:p>
        </w:tc>
        <w:tc>
          <w:tcPr>
            <w:tcW w:w="850" w:type="dxa"/>
            <w:textDirection w:val="lrTb"/>
            <w:noWrap w:val="false"/>
          </w:tcPr>
          <w:p>
            <w:pPr>
              <w:jc w:val="center"/>
              <w:rPr>
                <w:b/>
                <w:sz w:val="24"/>
                <w:szCs w:val="24"/>
              </w:rPr>
            </w:pPr>
            <w:r>
              <w:rPr>
                <w:sz w:val="24"/>
              </w:rPr>
              <w:t xml:space="preserve">О</w:t>
            </w:r>
            <w:r>
              <w:rPr>
                <w:sz w:val="24"/>
                <w:lang w:val="kk-KZ"/>
              </w:rPr>
              <w:t xml:space="preserve">Н</w:t>
            </w:r>
            <w:r>
              <w:rPr>
                <w:b/>
                <w:sz w:val="24"/>
                <w:szCs w:val="24"/>
              </w:rPr>
              <w:t xml:space="preserve"> </w:t>
            </w:r>
            <w:r>
              <w:rPr>
                <w:b/>
                <w:sz w:val="24"/>
                <w:szCs w:val="24"/>
              </w:rPr>
              <w:t xml:space="preserve"> 3</w:t>
            </w:r>
            <w:r/>
          </w:p>
        </w:tc>
        <w:tc>
          <w:tcPr>
            <w:tcW w:w="851" w:type="dxa"/>
            <w:textDirection w:val="lrTb"/>
            <w:noWrap w:val="false"/>
          </w:tcPr>
          <w:p>
            <w:pPr>
              <w:jc w:val="center"/>
              <w:rPr>
                <w:b/>
                <w:sz w:val="24"/>
                <w:szCs w:val="24"/>
              </w:rPr>
            </w:pPr>
            <w:r>
              <w:rPr>
                <w:sz w:val="24"/>
              </w:rPr>
              <w:t xml:space="preserve">О</w:t>
            </w:r>
            <w:r>
              <w:rPr>
                <w:sz w:val="24"/>
                <w:lang w:val="kk-KZ"/>
              </w:rPr>
              <w:t xml:space="preserve">Н</w:t>
            </w:r>
            <w:r>
              <w:rPr>
                <w:b/>
                <w:sz w:val="24"/>
                <w:szCs w:val="24"/>
              </w:rPr>
              <w:t xml:space="preserve"> </w:t>
            </w:r>
            <w:r>
              <w:rPr>
                <w:b/>
                <w:sz w:val="24"/>
                <w:szCs w:val="24"/>
              </w:rPr>
              <w:t xml:space="preserve"> 4</w:t>
            </w:r>
            <w:r/>
          </w:p>
        </w:tc>
        <w:tc>
          <w:tcPr>
            <w:tcW w:w="850" w:type="dxa"/>
            <w:textDirection w:val="lrTb"/>
            <w:noWrap w:val="false"/>
          </w:tcPr>
          <w:p>
            <w:pPr>
              <w:jc w:val="center"/>
              <w:rPr>
                <w:b/>
                <w:sz w:val="24"/>
                <w:szCs w:val="24"/>
              </w:rPr>
            </w:pPr>
            <w:r>
              <w:rPr>
                <w:sz w:val="24"/>
              </w:rPr>
              <w:t xml:space="preserve">О</w:t>
            </w:r>
            <w:r>
              <w:rPr>
                <w:sz w:val="24"/>
                <w:lang w:val="kk-KZ"/>
              </w:rPr>
              <w:t xml:space="preserve">Н</w:t>
            </w:r>
            <w:r>
              <w:rPr>
                <w:b/>
                <w:sz w:val="24"/>
                <w:szCs w:val="24"/>
              </w:rPr>
              <w:t xml:space="preserve"> </w:t>
            </w:r>
            <w:r>
              <w:rPr>
                <w:b/>
                <w:sz w:val="24"/>
                <w:szCs w:val="24"/>
              </w:rPr>
              <w:t xml:space="preserve"> 5</w:t>
            </w:r>
            <w:r/>
          </w:p>
        </w:tc>
        <w:tc>
          <w:tcPr>
            <w:tcW w:w="851" w:type="dxa"/>
            <w:textDirection w:val="lrTb"/>
            <w:noWrap w:val="false"/>
          </w:tcPr>
          <w:p>
            <w:pPr>
              <w:jc w:val="center"/>
              <w:rPr>
                <w:b/>
                <w:sz w:val="24"/>
                <w:szCs w:val="24"/>
              </w:rPr>
            </w:pPr>
            <w:r>
              <w:rPr>
                <w:sz w:val="24"/>
              </w:rPr>
              <w:t xml:space="preserve">О</w:t>
            </w:r>
            <w:r>
              <w:rPr>
                <w:sz w:val="24"/>
                <w:lang w:val="kk-KZ"/>
              </w:rPr>
              <w:t xml:space="preserve">Н</w:t>
            </w:r>
            <w:r>
              <w:rPr>
                <w:b/>
                <w:sz w:val="24"/>
                <w:szCs w:val="24"/>
              </w:rPr>
              <w:t xml:space="preserve"> </w:t>
            </w:r>
            <w:r>
              <w:rPr>
                <w:b/>
                <w:sz w:val="24"/>
                <w:szCs w:val="24"/>
              </w:rPr>
              <w:t xml:space="preserve">6</w:t>
            </w:r>
            <w:r/>
          </w:p>
        </w:tc>
        <w:tc>
          <w:tcPr>
            <w:tcW w:w="850" w:type="dxa"/>
            <w:textDirection w:val="lrTb"/>
            <w:noWrap w:val="false"/>
          </w:tcPr>
          <w:p>
            <w:r>
              <w:rPr>
                <w:sz w:val="24"/>
              </w:rPr>
              <w:t xml:space="preserve">О</w:t>
            </w:r>
            <w:r>
              <w:rPr>
                <w:sz w:val="24"/>
                <w:lang w:val="kk-KZ"/>
              </w:rPr>
              <w:t xml:space="preserve">Н</w:t>
            </w:r>
            <w:r>
              <w:rPr>
                <w:b/>
                <w:sz w:val="24"/>
                <w:szCs w:val="24"/>
              </w:rPr>
              <w:t xml:space="preserve"> </w:t>
            </w:r>
            <w:r>
              <w:rPr>
                <w:b/>
                <w:sz w:val="24"/>
                <w:szCs w:val="24"/>
              </w:rPr>
              <w:t xml:space="preserve"> 7</w:t>
            </w:r>
            <w:r/>
          </w:p>
        </w:tc>
        <w:tc>
          <w:tcPr>
            <w:tcW w:w="851" w:type="dxa"/>
            <w:textDirection w:val="lrTb"/>
            <w:noWrap w:val="false"/>
          </w:tcPr>
          <w:p>
            <w:r>
              <w:rPr>
                <w:sz w:val="24"/>
              </w:rPr>
              <w:t xml:space="preserve">О</w:t>
            </w:r>
            <w:r>
              <w:rPr>
                <w:sz w:val="24"/>
                <w:lang w:val="kk-KZ"/>
              </w:rPr>
              <w:t xml:space="preserve">Н</w:t>
            </w:r>
            <w:r>
              <w:rPr>
                <w:b/>
                <w:sz w:val="24"/>
                <w:szCs w:val="24"/>
              </w:rPr>
              <w:t xml:space="preserve"> </w:t>
            </w:r>
            <w:r>
              <w:rPr>
                <w:b/>
                <w:sz w:val="24"/>
                <w:szCs w:val="24"/>
              </w:rPr>
              <w:t xml:space="preserve"> 8</w:t>
            </w:r>
            <w:r/>
          </w:p>
        </w:tc>
      </w:tr>
      <w:tr>
        <w:trPr/>
        <w:tc>
          <w:tcPr>
            <w:gridSpan w:val="10"/>
            <w:tcW w:w="13178" w:type="dxa"/>
            <w:textDirection w:val="lrTb"/>
            <w:noWrap w:val="false"/>
          </w:tcPr>
          <w:p>
            <w:pPr>
              <w:jc w:val="center"/>
              <w:rPr>
                <w:b/>
                <w:sz w:val="24"/>
                <w:szCs w:val="24"/>
              </w:rPr>
            </w:pPr>
            <w:r>
              <w:rPr>
                <w:b/>
                <w:sz w:val="24"/>
                <w:szCs w:val="24"/>
              </w:rPr>
              <w:t xml:space="preserve">Кәсіби құзыреттілікті қалыптастыру бойынша пәндер блогы</w:t>
            </w:r>
            <w:r>
              <w:rPr>
                <w:b/>
                <w:sz w:val="24"/>
                <w:szCs w:val="24"/>
              </w:rPr>
              <w:t xml:space="preserve"> </w:t>
            </w:r>
            <w:r>
              <w:rPr>
                <w:b/>
                <w:sz w:val="24"/>
                <w:szCs w:val="24"/>
              </w:rPr>
              <w:t xml:space="preserve">- 58</w:t>
            </w:r>
            <w:r/>
          </w:p>
        </w:tc>
        <w:tc>
          <w:tcPr>
            <w:tcW w:w="851" w:type="dxa"/>
            <w:textDirection w:val="lrTb"/>
            <w:noWrap w:val="false"/>
          </w:tcPr>
          <w:p>
            <w:pPr>
              <w:jc w:val="center"/>
              <w:rPr>
                <w:b/>
                <w:sz w:val="24"/>
                <w:szCs w:val="24"/>
              </w:rPr>
            </w:pPr>
            <w:r>
              <w:rPr>
                <w:b/>
                <w:sz w:val="24"/>
                <w:szCs w:val="24"/>
              </w:rPr>
            </w:r>
            <w:r/>
          </w:p>
        </w:tc>
        <w:tc>
          <w:tcPr>
            <w:tcW w:w="850" w:type="dxa"/>
            <w:textDirection w:val="lrTb"/>
            <w:noWrap w:val="false"/>
          </w:tcPr>
          <w:p>
            <w:pPr>
              <w:jc w:val="center"/>
              <w:rPr>
                <w:b/>
                <w:sz w:val="24"/>
                <w:szCs w:val="24"/>
              </w:rPr>
            </w:pPr>
            <w:r>
              <w:rPr>
                <w:b/>
                <w:sz w:val="24"/>
                <w:szCs w:val="24"/>
              </w:rPr>
            </w:r>
            <w:r/>
          </w:p>
        </w:tc>
        <w:tc>
          <w:tcPr>
            <w:tcW w:w="851" w:type="dxa"/>
            <w:textDirection w:val="lrTb"/>
            <w:noWrap w:val="false"/>
          </w:tcPr>
          <w:p>
            <w:pPr>
              <w:jc w:val="center"/>
              <w:rPr>
                <w:b/>
                <w:sz w:val="24"/>
                <w:szCs w:val="24"/>
              </w:rPr>
            </w:pPr>
            <w:r>
              <w:rPr>
                <w:b/>
                <w:sz w:val="24"/>
                <w:szCs w:val="24"/>
              </w:rPr>
            </w:r>
            <w:r/>
          </w:p>
        </w:tc>
      </w:tr>
      <w:tr>
        <w:trPr/>
        <w:tc>
          <w:tcPr>
            <w:tcW w:w="562" w:type="dxa"/>
            <w:textDirection w:val="lrTb"/>
            <w:noWrap w:val="false"/>
          </w:tcPr>
          <w:p>
            <w:pPr>
              <w:rPr>
                <w:sz w:val="24"/>
                <w:szCs w:val="24"/>
              </w:rPr>
            </w:pPr>
            <w:r>
              <w:rPr>
                <w:sz w:val="24"/>
                <w:szCs w:val="24"/>
              </w:rPr>
            </w:r>
            <w:r/>
          </w:p>
        </w:tc>
        <w:tc>
          <w:tcPr>
            <w:gridSpan w:val="8"/>
            <w:shd w:val="clear" w:color="auto" w:fill="auto"/>
            <w:tcW w:w="11766" w:type="dxa"/>
            <w:textDirection w:val="lrTb"/>
            <w:noWrap w:val="false"/>
          </w:tcPr>
          <w:p>
            <w:pPr>
              <w:jc w:val="center"/>
              <w:rPr>
                <w:b/>
                <w:sz w:val="24"/>
                <w:szCs w:val="24"/>
              </w:rPr>
            </w:pPr>
            <w:r>
              <w:rPr>
                <w:sz w:val="24"/>
                <w:szCs w:val="24"/>
                <w:lang w:val="kk-KZ"/>
              </w:rPr>
              <w:t xml:space="preserve">ЖООК</w:t>
            </w:r>
            <w:r>
              <w:rPr>
                <w:sz w:val="24"/>
                <w:szCs w:val="24"/>
                <w:lang w:val="kk-KZ"/>
              </w:rPr>
              <w:t xml:space="preserve">(жоғары оқу орны компоненті)</w:t>
            </w:r>
            <w:r>
              <w:rPr>
                <w:sz w:val="24"/>
                <w:szCs w:val="24"/>
                <w:lang w:val="kk-KZ"/>
              </w:rPr>
              <w:t xml:space="preserve"> </w:t>
            </w:r>
            <w:r>
              <w:rPr>
                <w:b/>
                <w:sz w:val="24"/>
                <w:szCs w:val="24"/>
              </w:rPr>
              <w:t xml:space="preserve">- 6</w:t>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r>
      <w:tr>
        <w:trPr/>
        <w:tc>
          <w:tcPr>
            <w:tcW w:w="562" w:type="dxa"/>
            <w:textDirection w:val="lrTb"/>
            <w:noWrap w:val="false"/>
          </w:tcPr>
          <w:p>
            <w:pPr>
              <w:rPr>
                <w:sz w:val="24"/>
                <w:szCs w:val="24"/>
                <w:lang w:val="en-US"/>
              </w:rPr>
            </w:pPr>
            <w:r>
              <w:rPr>
                <w:sz w:val="24"/>
                <w:szCs w:val="24"/>
                <w:lang w:val="en-US"/>
              </w:rPr>
              <w:t xml:space="preserve">1</w:t>
            </w:r>
            <w:r/>
          </w:p>
        </w:tc>
        <w:tc>
          <w:tcPr>
            <w:shd w:val="clear" w:color="auto" w:fill="auto"/>
            <w:tcW w:w="1985" w:type="dxa"/>
            <w:textDirection w:val="lrTb"/>
            <w:noWrap w:val="false"/>
          </w:tcPr>
          <w:p>
            <w:pPr>
              <w:rPr>
                <w:sz w:val="24"/>
                <w:szCs w:val="24"/>
              </w:rPr>
            </w:pPr>
            <w:r>
              <w:rPr>
                <w:sz w:val="24"/>
                <w:szCs w:val="24"/>
              </w:rPr>
              <w:t xml:space="preserve">Стратегиялық менеджмент</w:t>
            </w:r>
            <w:r/>
          </w:p>
          <w:p>
            <w:pPr>
              <w:rPr>
                <w:sz w:val="24"/>
                <w:szCs w:val="24"/>
              </w:rPr>
            </w:pPr>
            <w:r>
              <w:rPr>
                <w:color w:val="000000"/>
                <w:sz w:val="20"/>
                <w:szCs w:val="20"/>
                <w:lang w:eastAsia="ru-RU"/>
              </w:rPr>
              <w:t xml:space="preserve">SM 1</w:t>
            </w:r>
            <w:r>
              <w:rPr>
                <w:color w:val="000000"/>
                <w:sz w:val="20"/>
                <w:szCs w:val="20"/>
                <w:lang w:eastAsia="ru-RU"/>
              </w:rPr>
              <w:t xml:space="preserve">2</w:t>
            </w:r>
            <w:r>
              <w:rPr>
                <w:color w:val="000000"/>
                <w:sz w:val="20"/>
                <w:szCs w:val="20"/>
                <w:lang w:eastAsia="ru-RU"/>
              </w:rPr>
              <w:t xml:space="preserve">01</w:t>
            </w:r>
            <w:r/>
          </w:p>
        </w:tc>
        <w:tc>
          <w:tcPr>
            <w:shd w:val="clear" w:color="auto" w:fill="auto"/>
            <w:tcW w:w="3827" w:type="dxa"/>
            <w:textDirection w:val="lrTb"/>
            <w:noWrap w:val="false"/>
          </w:tcPr>
          <w:p>
            <w:pPr>
              <w:jc w:val="both"/>
              <w:rPr>
                <w:sz w:val="24"/>
                <w:szCs w:val="24"/>
                <w:lang w:eastAsia="ru-RU"/>
              </w:rPr>
            </w:pPr>
            <w:r>
              <w:rPr>
                <w:sz w:val="24"/>
                <w:szCs w:val="24"/>
              </w:rPr>
              <w:t xml:space="preserve">Пән магистранттардың стратегиялық менеджмент концепциясын меңгеруге бағытталған, ол практикалық денсаулық сақтау саласына қатысты өзара байланыс</w:t>
            </w:r>
            <w:r>
              <w:rPr>
                <w:sz w:val="24"/>
                <w:szCs w:val="24"/>
              </w:rPr>
              <w:t xml:space="preserve">ты басқару құралдарының, әдістері мен әдістерінің жиынтығы түріндегі ұйымның стратегиясын талдаудың, таңдаудың және жүзеге асырудың толық жүйесі болып табылады. Пәнді меңгеру барысында магистранттар ұйымды стратегиялық басқарудың мәні, ұйымның стратегиялар</w:t>
            </w:r>
            <w:r>
              <w:rPr>
                <w:sz w:val="24"/>
                <w:szCs w:val="24"/>
              </w:rPr>
              <w:t xml:space="preserve">ы және олардың классификациялары, стратегиялық менеджмент эволюциясының кезеңдері, бәсекелестік талдау туралы білім алады, сондай-ақ стратегиялық менеджменттің әдістемесі бойынша дағдыларды меңгереді. Оқытудың қолданбалы әдістері: топтық жұмыс, пікірталас.</w:t>
            </w:r>
            <w:r/>
          </w:p>
        </w:tc>
        <w:tc>
          <w:tcPr>
            <w:shd w:val="clear" w:color="auto" w:fill="auto"/>
            <w:tcW w:w="1559" w:type="dxa"/>
            <w:textDirection w:val="lrTb"/>
            <w:noWrap w:val="false"/>
          </w:tcPr>
          <w:p>
            <w:pPr>
              <w:jc w:val="center"/>
              <w:rPr>
                <w:sz w:val="24"/>
                <w:szCs w:val="24"/>
              </w:rPr>
            </w:pPr>
            <w:r>
              <w:rPr>
                <w:sz w:val="24"/>
                <w:szCs w:val="24"/>
                <w:lang w:val="kk-KZ"/>
              </w:rPr>
              <w:t xml:space="preserve">ЖООК</w:t>
            </w:r>
            <w:r>
              <w:rPr>
                <w:sz w:val="24"/>
                <w:szCs w:val="24"/>
                <w:lang w:val="kk-KZ"/>
              </w:rPr>
              <w:t xml:space="preserve">(жоғары оқу орны компоненті)</w:t>
            </w:r>
            <w:r/>
          </w:p>
        </w:tc>
        <w:tc>
          <w:tcPr>
            <w:shd w:val="clear" w:color="auto" w:fill="auto"/>
            <w:tcW w:w="993" w:type="dxa"/>
            <w:textDirection w:val="lrTb"/>
            <w:noWrap w:val="false"/>
          </w:tcPr>
          <w:p>
            <w:pPr>
              <w:jc w:val="center"/>
              <w:rPr>
                <w:sz w:val="24"/>
                <w:szCs w:val="24"/>
              </w:rPr>
            </w:pPr>
            <w:r>
              <w:rPr>
                <w:sz w:val="24"/>
                <w:szCs w:val="24"/>
              </w:rPr>
              <w:t xml:space="preserve">3</w:t>
            </w:r>
            <w:r/>
          </w:p>
        </w:tc>
        <w:tc>
          <w:tcPr>
            <w:tcW w:w="850" w:type="dxa"/>
            <w:textDirection w:val="lrTb"/>
            <w:noWrap w:val="false"/>
          </w:tcPr>
          <w:p>
            <w:pPr>
              <w:rPr>
                <w:color w:val="FFFFFF"/>
                <w:sz w:val="24"/>
                <w:szCs w:val="24"/>
              </w:rPr>
            </w:pPr>
            <w:r>
              <w:rPr>
                <w:color w:val="FFFFFF"/>
                <w:sz w:val="24"/>
                <w:szCs w:val="24"/>
              </w:rPr>
            </w:r>
            <w:r/>
          </w:p>
        </w:tc>
        <w:tc>
          <w:tcPr>
            <w:tcW w:w="851" w:type="dxa"/>
            <w:textDirection w:val="lrTb"/>
            <w:noWrap w:val="false"/>
          </w:tcPr>
          <w:p>
            <w:pPr>
              <w:rPr>
                <w:color w:val="FFFFFF"/>
                <w:sz w:val="24"/>
                <w:szCs w:val="24"/>
              </w:rPr>
            </w:pPr>
            <w:r>
              <w:rPr>
                <w:sz w:val="24"/>
                <w:szCs w:val="24"/>
              </w:rPr>
              <w:t xml:space="preserve">  +</w:t>
            </w:r>
            <w:r/>
          </w:p>
        </w:tc>
        <w:tc>
          <w:tcPr>
            <w:tcW w:w="850" w:type="dxa"/>
            <w:textDirection w:val="lrTb"/>
            <w:noWrap w:val="false"/>
          </w:tcPr>
          <w:p>
            <w:pPr>
              <w:jc w:val="center"/>
              <w:rPr>
                <w:color w:val="FFFFFF"/>
                <w:sz w:val="24"/>
                <w:szCs w:val="24"/>
              </w:rPr>
            </w:pPr>
            <w:r>
              <w:rPr>
                <w:color w:val="FFFFFF"/>
                <w:sz w:val="24"/>
                <w:szCs w:val="24"/>
              </w:rPr>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t xml:space="preserve">+</w:t>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t xml:space="preserve">+</w:t>
            </w:r>
            <w:r/>
          </w:p>
        </w:tc>
      </w:tr>
      <w:tr>
        <w:trPr/>
        <w:tc>
          <w:tcPr>
            <w:tcW w:w="562" w:type="dxa"/>
            <w:textDirection w:val="lrTb"/>
            <w:noWrap w:val="false"/>
          </w:tcPr>
          <w:p>
            <w:pPr>
              <w:rPr>
                <w:bCs/>
              </w:rPr>
            </w:pPr>
            <w:r>
              <w:rPr>
                <w:bCs/>
              </w:rPr>
              <w:t xml:space="preserve">2</w:t>
            </w:r>
            <w:r/>
          </w:p>
        </w:tc>
        <w:tc>
          <w:tcPr>
            <w:shd w:val="clear" w:color="auto" w:fill="auto"/>
            <w:tcW w:w="1985" w:type="dxa"/>
            <w:textDirection w:val="lrTb"/>
            <w:noWrap w:val="false"/>
          </w:tcPr>
          <w:p>
            <w:pPr>
              <w:rPr>
                <w:bCs/>
                <w:sz w:val="24"/>
                <w:szCs w:val="24"/>
                <w:lang w:val="kk-KZ"/>
              </w:rPr>
            </w:pPr>
            <w:r>
              <w:rPr>
                <w:bCs/>
                <w:sz w:val="24"/>
                <w:szCs w:val="24"/>
                <w:lang w:val="kk-KZ"/>
              </w:rPr>
              <w:t xml:space="preserve">Бизнес</w:t>
            </w:r>
            <w:r>
              <w:rPr>
                <w:bCs/>
                <w:sz w:val="24"/>
                <w:szCs w:val="24"/>
                <w:lang w:val="kk-KZ"/>
              </w:rPr>
              <w:t xml:space="preserve"> зерттеу</w:t>
            </w:r>
            <w:r/>
          </w:p>
          <w:p>
            <w:pPr>
              <w:rPr>
                <w:sz w:val="24"/>
                <w:szCs w:val="24"/>
              </w:rPr>
            </w:pPr>
            <w:r>
              <w:rPr>
                <w:color w:val="000000"/>
                <w:sz w:val="20"/>
                <w:szCs w:val="20"/>
                <w:lang w:eastAsia="ru-RU"/>
              </w:rPr>
              <w:t xml:space="preserve">BI 12</w:t>
            </w:r>
            <w:r>
              <w:rPr>
                <w:color w:val="000000"/>
                <w:sz w:val="20"/>
                <w:szCs w:val="20"/>
                <w:lang w:eastAsia="ru-RU"/>
              </w:rPr>
              <w:t xml:space="preserve">02</w:t>
            </w:r>
            <w:r/>
          </w:p>
        </w:tc>
        <w:tc>
          <w:tcPr>
            <w:shd w:val="clear" w:color="auto" w:fill="auto"/>
            <w:tcW w:w="3827" w:type="dxa"/>
            <w:textDirection w:val="lrTb"/>
            <w:noWrap w:val="false"/>
          </w:tcPr>
          <w:p>
            <w:pPr>
              <w:jc w:val="both"/>
              <w:rPr>
                <w:sz w:val="24"/>
                <w:szCs w:val="24"/>
              </w:rPr>
            </w:pPr>
            <w:r>
              <w:rPr>
                <w:sz w:val="24"/>
                <w:szCs w:val="24"/>
                <w:lang w:eastAsia="ru-RU"/>
              </w:rPr>
              <w:t xml:space="preserve">Пән</w:t>
            </w:r>
            <w:r>
              <w:rPr>
                <w:sz w:val="24"/>
                <w:szCs w:val="24"/>
                <w:lang w:eastAsia="ru-RU"/>
              </w:rPr>
              <w:t xml:space="preserve"> </w:t>
            </w:r>
            <w:r>
              <w:rPr>
                <w:sz w:val="24"/>
                <w:szCs w:val="24"/>
                <w:lang w:eastAsia="ru-RU"/>
              </w:rPr>
              <w:t xml:space="preserve">магистранттарға</w:t>
            </w:r>
            <w:r>
              <w:rPr>
                <w:sz w:val="24"/>
                <w:szCs w:val="24"/>
                <w:lang w:eastAsia="ru-RU"/>
              </w:rPr>
              <w:t xml:space="preserve"> </w:t>
            </w:r>
            <w:r>
              <w:rPr>
                <w:sz w:val="24"/>
                <w:szCs w:val="24"/>
                <w:lang w:eastAsia="ru-RU"/>
              </w:rPr>
              <w:t xml:space="preserve">тәжірибелік</w:t>
            </w:r>
            <w:r>
              <w:rPr>
                <w:sz w:val="24"/>
                <w:szCs w:val="24"/>
                <w:lang w:eastAsia="ru-RU"/>
              </w:rPr>
              <w:t xml:space="preserve"> </w:t>
            </w:r>
            <w:r>
              <w:rPr>
                <w:sz w:val="24"/>
                <w:szCs w:val="24"/>
                <w:lang w:eastAsia="ru-RU"/>
              </w:rPr>
              <w:t xml:space="preserve">іскерлік</w:t>
            </w:r>
            <w:r>
              <w:rPr>
                <w:sz w:val="24"/>
                <w:szCs w:val="24"/>
                <w:lang w:eastAsia="ru-RU"/>
              </w:rPr>
              <w:t xml:space="preserve"> </w:t>
            </w:r>
            <w:r>
              <w:rPr>
                <w:sz w:val="24"/>
                <w:szCs w:val="24"/>
                <w:lang w:eastAsia="ru-RU"/>
              </w:rPr>
              <w:t xml:space="preserve">зерттеу</w:t>
            </w:r>
            <w:r>
              <w:rPr>
                <w:sz w:val="24"/>
                <w:szCs w:val="24"/>
                <w:lang w:eastAsia="ru-RU"/>
              </w:rPr>
              <w:t xml:space="preserve"> </w:t>
            </w:r>
            <w:r>
              <w:rPr>
                <w:sz w:val="24"/>
                <w:szCs w:val="24"/>
                <w:lang w:eastAsia="ru-RU"/>
              </w:rPr>
              <w:t xml:space="preserve">дағдыларын</w:t>
            </w:r>
            <w:r>
              <w:rPr>
                <w:sz w:val="24"/>
                <w:szCs w:val="24"/>
                <w:lang w:eastAsia="ru-RU"/>
              </w:rPr>
              <w:t xml:space="preserve"> </w:t>
            </w:r>
            <w:r>
              <w:rPr>
                <w:sz w:val="24"/>
                <w:szCs w:val="24"/>
                <w:lang w:eastAsia="ru-RU"/>
              </w:rPr>
              <w:t xml:space="preserve">дамытуға</w:t>
            </w:r>
            <w:r>
              <w:rPr>
                <w:sz w:val="24"/>
                <w:szCs w:val="24"/>
                <w:lang w:eastAsia="ru-RU"/>
              </w:rPr>
              <w:t xml:space="preserve"> </w:t>
            </w:r>
            <w:r>
              <w:rPr>
                <w:sz w:val="24"/>
                <w:szCs w:val="24"/>
                <w:lang w:eastAsia="ru-RU"/>
              </w:rPr>
              <w:t xml:space="preserve">мүмкіндік</w:t>
            </w:r>
            <w:r>
              <w:rPr>
                <w:sz w:val="24"/>
                <w:szCs w:val="24"/>
                <w:lang w:eastAsia="ru-RU"/>
              </w:rPr>
              <w:t xml:space="preserve"> </w:t>
            </w:r>
            <w:r>
              <w:rPr>
                <w:sz w:val="24"/>
                <w:szCs w:val="24"/>
                <w:lang w:eastAsia="ru-RU"/>
              </w:rPr>
              <w:t xml:space="preserve">береді</w:t>
            </w:r>
            <w:r>
              <w:rPr>
                <w:sz w:val="24"/>
                <w:szCs w:val="24"/>
                <w:lang w:eastAsia="ru-RU"/>
              </w:rPr>
              <w:t xml:space="preserve">, </w:t>
            </w:r>
            <w:r>
              <w:rPr>
                <w:sz w:val="24"/>
                <w:szCs w:val="24"/>
                <w:lang w:eastAsia="ru-RU"/>
              </w:rPr>
              <w:t xml:space="preserve">олар</w:t>
            </w:r>
            <w:r>
              <w:rPr>
                <w:sz w:val="24"/>
                <w:szCs w:val="24"/>
                <w:lang w:eastAsia="ru-RU"/>
              </w:rPr>
              <w:t xml:space="preserve"> </w:t>
            </w:r>
            <w:r>
              <w:rPr>
                <w:sz w:val="24"/>
                <w:szCs w:val="24"/>
                <w:lang w:eastAsia="ru-RU"/>
              </w:rPr>
              <w:t xml:space="preserve">кейіннен</w:t>
            </w:r>
            <w:r>
              <w:rPr>
                <w:sz w:val="24"/>
                <w:szCs w:val="24"/>
                <w:lang w:eastAsia="ru-RU"/>
              </w:rPr>
              <w:t xml:space="preserve"> </w:t>
            </w:r>
            <w:r>
              <w:rPr>
                <w:sz w:val="24"/>
                <w:szCs w:val="24"/>
                <w:lang w:eastAsia="ru-RU"/>
              </w:rPr>
              <w:t xml:space="preserve">аналитикалық</w:t>
            </w:r>
            <w:r>
              <w:rPr>
                <w:sz w:val="24"/>
                <w:szCs w:val="24"/>
                <w:lang w:eastAsia="ru-RU"/>
              </w:rPr>
              <w:t xml:space="preserve"> </w:t>
            </w:r>
            <w:r>
              <w:rPr>
                <w:sz w:val="24"/>
                <w:szCs w:val="24"/>
                <w:lang w:eastAsia="ru-RU"/>
              </w:rPr>
              <w:t xml:space="preserve">шешім</w:t>
            </w:r>
            <w:r>
              <w:rPr>
                <w:sz w:val="24"/>
                <w:szCs w:val="24"/>
                <w:lang w:eastAsia="ru-RU"/>
              </w:rPr>
              <w:t xml:space="preserve"> </w:t>
            </w:r>
            <w:r>
              <w:rPr>
                <w:sz w:val="24"/>
                <w:szCs w:val="24"/>
                <w:lang w:eastAsia="ru-RU"/>
              </w:rPr>
              <w:t xml:space="preserve">қабылдау</w:t>
            </w:r>
            <w:r>
              <w:rPr>
                <w:sz w:val="24"/>
                <w:szCs w:val="24"/>
                <w:lang w:eastAsia="ru-RU"/>
              </w:rPr>
              <w:t xml:space="preserve"> </w:t>
            </w:r>
            <w:r>
              <w:rPr>
                <w:sz w:val="24"/>
                <w:szCs w:val="24"/>
                <w:lang w:eastAsia="ru-RU"/>
              </w:rPr>
              <w:t xml:space="preserve">құралы</w:t>
            </w:r>
            <w:r>
              <w:rPr>
                <w:sz w:val="24"/>
                <w:szCs w:val="24"/>
                <w:lang w:eastAsia="ru-RU"/>
              </w:rPr>
              <w:t xml:space="preserve"> </w:t>
            </w:r>
            <w:r>
              <w:rPr>
                <w:sz w:val="24"/>
                <w:szCs w:val="24"/>
                <w:lang w:eastAsia="ru-RU"/>
              </w:rPr>
              <w:t xml:space="preserve">ретінде</w:t>
            </w:r>
            <w:r>
              <w:rPr>
                <w:sz w:val="24"/>
                <w:szCs w:val="24"/>
                <w:lang w:eastAsia="ru-RU"/>
              </w:rPr>
              <w:t xml:space="preserve"> </w:t>
            </w:r>
            <w:r>
              <w:rPr>
                <w:sz w:val="24"/>
                <w:szCs w:val="24"/>
                <w:lang w:eastAsia="ru-RU"/>
              </w:rPr>
              <w:t xml:space="preserve">медициналық</w:t>
            </w:r>
            <w:r>
              <w:rPr>
                <w:sz w:val="24"/>
                <w:szCs w:val="24"/>
                <w:lang w:eastAsia="ru-RU"/>
              </w:rPr>
              <w:t xml:space="preserve"> </w:t>
            </w:r>
            <w:r>
              <w:rPr>
                <w:sz w:val="24"/>
                <w:szCs w:val="24"/>
                <w:lang w:eastAsia="ru-RU"/>
              </w:rPr>
              <w:t xml:space="preserve">менеджмент</w:t>
            </w:r>
            <w:r>
              <w:rPr>
                <w:sz w:val="24"/>
                <w:szCs w:val="24"/>
                <w:lang w:eastAsia="ru-RU"/>
              </w:rPr>
              <w:t xml:space="preserve"> </w:t>
            </w:r>
            <w:r>
              <w:rPr>
                <w:sz w:val="24"/>
                <w:szCs w:val="24"/>
                <w:lang w:eastAsia="ru-RU"/>
              </w:rPr>
              <w:t xml:space="preserve">қызметінде</w:t>
            </w:r>
            <w:r>
              <w:rPr>
                <w:sz w:val="24"/>
                <w:szCs w:val="24"/>
                <w:lang w:eastAsia="ru-RU"/>
              </w:rPr>
              <w:t xml:space="preserve"> </w:t>
            </w:r>
            <w:r>
              <w:rPr>
                <w:sz w:val="24"/>
                <w:szCs w:val="24"/>
                <w:lang w:eastAsia="ru-RU"/>
              </w:rPr>
              <w:t xml:space="preserve">қолданылуы</w:t>
            </w:r>
            <w:r>
              <w:rPr>
                <w:sz w:val="24"/>
                <w:szCs w:val="24"/>
                <w:lang w:eastAsia="ru-RU"/>
              </w:rPr>
              <w:t xml:space="preserve"> </w:t>
            </w:r>
            <w:r>
              <w:rPr>
                <w:sz w:val="24"/>
                <w:szCs w:val="24"/>
                <w:lang w:eastAsia="ru-RU"/>
              </w:rPr>
              <w:t xml:space="preserve">мүмкін</w:t>
            </w:r>
            <w:r>
              <w:rPr>
                <w:sz w:val="24"/>
                <w:szCs w:val="24"/>
                <w:lang w:eastAsia="ru-RU"/>
              </w:rPr>
              <w:t xml:space="preserve">. </w:t>
            </w:r>
            <w:r>
              <w:rPr>
                <w:sz w:val="24"/>
                <w:szCs w:val="24"/>
                <w:lang w:eastAsia="ru-RU"/>
              </w:rPr>
              <w:t xml:space="preserve">Пән аясында командалық оқыту әдісі (TBL) қолданылады.</w:t>
            </w:r>
            <w:r/>
          </w:p>
        </w:tc>
        <w:tc>
          <w:tcPr>
            <w:shd w:val="clear" w:color="auto" w:fill="auto"/>
            <w:tcW w:w="1559" w:type="dxa"/>
            <w:textDirection w:val="lrTb"/>
            <w:noWrap w:val="false"/>
          </w:tcPr>
          <w:p>
            <w:pPr>
              <w:jc w:val="center"/>
              <w:rPr>
                <w:sz w:val="24"/>
                <w:szCs w:val="24"/>
              </w:rPr>
            </w:pPr>
            <w:r>
              <w:rPr>
                <w:sz w:val="24"/>
                <w:szCs w:val="24"/>
              </w:rPr>
              <w:t xml:space="preserve">ЖООК</w:t>
            </w:r>
            <w:r>
              <w:rPr>
                <w:sz w:val="24"/>
                <w:szCs w:val="24"/>
              </w:rPr>
              <w:t xml:space="preserve">(жоғары оқу орны компоненті)</w:t>
            </w:r>
            <w:r/>
          </w:p>
        </w:tc>
        <w:tc>
          <w:tcPr>
            <w:shd w:val="clear" w:color="auto" w:fill="auto"/>
            <w:tcW w:w="993" w:type="dxa"/>
            <w:textDirection w:val="lrTb"/>
            <w:noWrap w:val="false"/>
          </w:tcPr>
          <w:p>
            <w:pPr>
              <w:jc w:val="center"/>
              <w:rPr>
                <w:sz w:val="24"/>
                <w:szCs w:val="24"/>
              </w:rPr>
            </w:pPr>
            <w:r>
              <w:rPr>
                <w:sz w:val="24"/>
                <w:szCs w:val="24"/>
              </w:rPr>
              <w:t xml:space="preserve">3</w:t>
            </w:r>
            <w:r/>
          </w:p>
        </w:tc>
        <w:tc>
          <w:tcPr>
            <w:tcW w:w="850" w:type="dxa"/>
            <w:textDirection w:val="lrTb"/>
            <w:noWrap w:val="false"/>
          </w:tcPr>
          <w:p>
            <w:pPr>
              <w:jc w:val="center"/>
              <w:rPr>
                <w:sz w:val="24"/>
                <w:szCs w:val="24"/>
              </w:rPr>
            </w:pPr>
            <w:r>
              <w:rPr>
                <w:sz w:val="24"/>
                <w:szCs w:val="24"/>
              </w:rPr>
              <w:t xml:space="preserve">+</w:t>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t xml:space="preserve">+</w:t>
            </w:r>
            <w:r/>
          </w:p>
        </w:tc>
        <w:tc>
          <w:tcPr>
            <w:tcW w:w="850" w:type="dxa"/>
            <w:textDirection w:val="lrTb"/>
            <w:noWrap w:val="false"/>
          </w:tcPr>
          <w:p>
            <w:pPr>
              <w:jc w:val="center"/>
              <w:rPr>
                <w:sz w:val="24"/>
                <w:szCs w:val="24"/>
              </w:rPr>
            </w:pPr>
            <w:r>
              <w:rPr>
                <w:sz w:val="24"/>
                <w:szCs w:val="24"/>
              </w:rPr>
              <w:t xml:space="preserve">+</w:t>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t xml:space="preserve">+</w:t>
            </w:r>
            <w:r/>
          </w:p>
        </w:tc>
        <w:tc>
          <w:tcPr>
            <w:tcW w:w="851" w:type="dxa"/>
            <w:textDirection w:val="lrTb"/>
            <w:noWrap w:val="false"/>
          </w:tcPr>
          <w:p>
            <w:pPr>
              <w:jc w:val="center"/>
              <w:rPr>
                <w:sz w:val="24"/>
                <w:szCs w:val="24"/>
              </w:rPr>
            </w:pPr>
            <w:r>
              <w:rPr>
                <w:sz w:val="24"/>
                <w:szCs w:val="24"/>
              </w:rPr>
            </w:r>
            <w:r/>
          </w:p>
        </w:tc>
      </w:tr>
      <w:tr>
        <w:trPr/>
        <w:tc>
          <w:tcPr>
            <w:tcW w:w="562" w:type="dxa"/>
            <w:textDirection w:val="lrTb"/>
            <w:noWrap w:val="false"/>
          </w:tcPr>
          <w:p>
            <w:pPr>
              <w:rPr>
                <w:bCs/>
              </w:rPr>
            </w:pPr>
            <w:r>
              <w:rPr>
                <w:bCs/>
              </w:rPr>
            </w:r>
            <w:r/>
          </w:p>
        </w:tc>
        <w:tc>
          <w:tcPr>
            <w:gridSpan w:val="8"/>
            <w:shd w:val="clear" w:color="auto" w:fill="auto"/>
            <w:tcW w:w="11766" w:type="dxa"/>
            <w:textDirection w:val="lrTb"/>
            <w:noWrap w:val="false"/>
          </w:tcPr>
          <w:p>
            <w:pPr>
              <w:jc w:val="center"/>
              <w:rPr>
                <w:b/>
                <w:sz w:val="24"/>
                <w:szCs w:val="24"/>
                <w:lang w:val="en-US"/>
              </w:rPr>
            </w:pPr>
            <w:r>
              <w:rPr>
                <w:b/>
                <w:sz w:val="24"/>
                <w:szCs w:val="24"/>
              </w:rPr>
              <w:t xml:space="preserve">Т</w:t>
            </w:r>
            <w:r>
              <w:rPr>
                <w:b/>
                <w:sz w:val="24"/>
                <w:szCs w:val="24"/>
              </w:rPr>
              <w:t xml:space="preserve">аңдау </w:t>
            </w:r>
            <w:r>
              <w:rPr>
                <w:b/>
                <w:sz w:val="24"/>
                <w:szCs w:val="24"/>
              </w:rPr>
              <w:t xml:space="preserve">бойынша компонент</w:t>
            </w:r>
            <w:r>
              <w:rPr>
                <w:b/>
                <w:sz w:val="24"/>
                <w:szCs w:val="24"/>
                <w:lang w:val="en-US"/>
              </w:rPr>
              <w:t xml:space="preserve"> </w:t>
            </w:r>
            <w:r>
              <w:rPr>
                <w:b/>
                <w:sz w:val="24"/>
                <w:szCs w:val="24"/>
                <w:lang w:val="en-US"/>
              </w:rPr>
              <w:t xml:space="preserve">- 44</w:t>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r>
      <w:tr>
        <w:trPr/>
        <w:tc>
          <w:tcPr>
            <w:tcW w:w="562" w:type="dxa"/>
            <w:textDirection w:val="lrTb"/>
            <w:noWrap w:val="false"/>
          </w:tcPr>
          <w:p>
            <w:pPr>
              <w:rPr>
                <w:sz w:val="24"/>
                <w:szCs w:val="24"/>
                <w:lang w:val="kk-KZ"/>
              </w:rPr>
            </w:pPr>
            <w:r>
              <w:rPr>
                <w:sz w:val="24"/>
                <w:szCs w:val="24"/>
                <w:lang w:val="kk-KZ"/>
              </w:rPr>
              <w:t xml:space="preserve">3</w:t>
            </w:r>
            <w:r/>
          </w:p>
        </w:tc>
        <w:tc>
          <w:tcPr>
            <w:shd w:val="clear" w:color="auto" w:fill="auto"/>
            <w:tcW w:w="1985" w:type="dxa"/>
            <w:textDirection w:val="lrTb"/>
            <w:noWrap w:val="false"/>
          </w:tcPr>
          <w:p>
            <w:pPr>
              <w:rPr>
                <w:sz w:val="24"/>
                <w:szCs w:val="24"/>
                <w:lang w:val="kk-KZ"/>
              </w:rPr>
            </w:pPr>
            <w:r>
              <w:rPr>
                <w:sz w:val="24"/>
                <w:szCs w:val="24"/>
                <w:lang w:val="kk-KZ"/>
              </w:rPr>
              <w:t xml:space="preserve">Макро және микроэкономика</w:t>
            </w:r>
            <w:r/>
          </w:p>
        </w:tc>
        <w:tc>
          <w:tcPr>
            <w:shd w:val="clear" w:color="auto" w:fill="auto"/>
            <w:tcW w:w="3827" w:type="dxa"/>
            <w:textDirection w:val="lrTb"/>
            <w:noWrap w:val="false"/>
          </w:tcPr>
          <w:p>
            <w:pPr>
              <w:contextualSpacing/>
              <w:jc w:val="both"/>
              <w:rPr>
                <w:sz w:val="24"/>
                <w:szCs w:val="24"/>
                <w:lang w:val="kk-KZ" w:eastAsia="ru-RU"/>
              </w:rPr>
            </w:pPr>
            <w:r>
              <w:rPr>
                <w:sz w:val="24"/>
                <w:szCs w:val="24"/>
                <w:lang w:val="kk-KZ"/>
              </w:rPr>
              <w:t xml:space="preserve">Модульдің мақсаты: магистранттарда макро - және микроэкономикалық зерттеу әдіснамасы, макро - және микро деңгейлерде болып жатқан процестерге қатысы бар экономикалық және әлеуметтік деректерді қазіргі заманғ</w:t>
            </w:r>
            <w:r>
              <w:rPr>
                <w:sz w:val="24"/>
                <w:szCs w:val="24"/>
                <w:lang w:val="kk-KZ"/>
              </w:rPr>
              <w:t xml:space="preserve">ы жинау, өңдеу және талдау дағдыларын, кәсіби қызметтегі міндеттерді шешуде негізгі экономикалық заңдарды қолдану дағдыларын, макродағы экономикалық құбылыстардың, процестер мен институттардың өзара байланыстарын талдау дағдыларын қалыптастыру- және оларды</w:t>
            </w:r>
            <w:r>
              <w:rPr>
                <w:sz w:val="24"/>
                <w:szCs w:val="24"/>
                <w:lang w:val="kk-KZ"/>
              </w:rPr>
              <w:t xml:space="preserve">ң денсаулық сақтау жүйесіне және медициналық ұйымдардың қызметіне әсері, макро және микро деңгейлердегі әлеуметтік-экономикалық процестер мен құбылыстар туралы Статистика деректерін талдау және түсіндіру және олардың өзгеру тенденцияларын анықтау дағдылары</w:t>
            </w:r>
            <w:r/>
          </w:p>
        </w:tc>
        <w:tc>
          <w:tcPr>
            <w:shd w:val="clear" w:color="auto" w:fill="auto"/>
            <w:tcW w:w="1559" w:type="dxa"/>
            <w:textDirection w:val="lrTb"/>
            <w:noWrap w:val="false"/>
          </w:tcPr>
          <w:p>
            <w:pPr>
              <w:jc w:val="center"/>
            </w:pPr>
            <w:r>
              <w:rPr>
                <w:sz w:val="24"/>
                <w:szCs w:val="24"/>
                <w:lang w:val="kk-KZ" w:eastAsia="ru-RU"/>
              </w:rPr>
              <w:t xml:space="preserve">ТК</w:t>
            </w:r>
            <w:r>
              <w:rPr>
                <w:sz w:val="24"/>
                <w:szCs w:val="24"/>
                <w:lang w:val="kk-KZ" w:eastAsia="ru-RU"/>
              </w:rPr>
              <w:t xml:space="preserve">(таңдау компоненті)</w:t>
            </w:r>
            <w:r/>
          </w:p>
        </w:tc>
        <w:tc>
          <w:tcPr>
            <w:shd w:val="clear" w:color="auto" w:fill="auto"/>
            <w:tcW w:w="993" w:type="dxa"/>
            <w:textDirection w:val="lrTb"/>
            <w:noWrap w:val="false"/>
          </w:tcPr>
          <w:p>
            <w:pPr>
              <w:jc w:val="center"/>
              <w:rPr>
                <w:sz w:val="24"/>
                <w:szCs w:val="24"/>
              </w:rPr>
            </w:pPr>
            <w:r>
              <w:rPr>
                <w:sz w:val="24"/>
                <w:szCs w:val="24"/>
              </w:rPr>
              <w:t xml:space="preserve">5</w:t>
            </w:r>
            <w:r/>
          </w:p>
        </w:tc>
        <w:tc>
          <w:tcPr>
            <w:tcW w:w="850" w:type="dxa"/>
            <w:textDirection w:val="lrTb"/>
            <w:noWrap w:val="false"/>
          </w:tcPr>
          <w:p>
            <w:pPr>
              <w:jc w:val="center"/>
              <w:rPr>
                <w:sz w:val="24"/>
                <w:szCs w:val="24"/>
              </w:rPr>
            </w:pPr>
            <w:r>
              <w:rPr>
                <w:sz w:val="24"/>
                <w:szCs w:val="24"/>
              </w:rPr>
              <w:t xml:space="preserve">+</w:t>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t xml:space="preserve">+</w:t>
            </w:r>
            <w:r/>
          </w:p>
        </w:tc>
        <w:tc>
          <w:tcPr>
            <w:tcW w:w="851" w:type="dxa"/>
            <w:textDirection w:val="lrTb"/>
            <w:noWrap w:val="false"/>
          </w:tcPr>
          <w:p>
            <w:pPr>
              <w:jc w:val="center"/>
              <w:rPr>
                <w:sz w:val="24"/>
                <w:szCs w:val="24"/>
              </w:rPr>
            </w:pPr>
            <w:r>
              <w:rPr>
                <w:sz w:val="24"/>
                <w:szCs w:val="24"/>
              </w:rPr>
              <w:t xml:space="preserve">+</w:t>
            </w:r>
            <w:r/>
          </w:p>
        </w:tc>
        <w:tc>
          <w:tcPr>
            <w:tcW w:w="850" w:type="dxa"/>
            <w:textDirection w:val="lrTb"/>
            <w:noWrap w:val="false"/>
          </w:tcPr>
          <w:p>
            <w:pPr>
              <w:jc w:val="center"/>
              <w:rPr>
                <w:sz w:val="24"/>
                <w:szCs w:val="24"/>
              </w:rPr>
            </w:pPr>
            <w:r>
              <w:rPr>
                <w:sz w:val="24"/>
                <w:szCs w:val="24"/>
              </w:rPr>
              <w:t xml:space="preserve">+</w:t>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r>
      <w:tr>
        <w:trPr/>
        <w:tc>
          <w:tcPr>
            <w:tcW w:w="562" w:type="dxa"/>
            <w:textDirection w:val="lrTb"/>
            <w:noWrap w:val="false"/>
          </w:tcPr>
          <w:p>
            <w:pPr>
              <w:rPr>
                <w:sz w:val="24"/>
                <w:szCs w:val="24"/>
                <w:lang w:val="kk-KZ"/>
              </w:rPr>
            </w:pPr>
            <w:r>
              <w:rPr>
                <w:sz w:val="24"/>
                <w:szCs w:val="24"/>
                <w:lang w:val="kk-KZ"/>
              </w:rPr>
              <w:t xml:space="preserve">4</w:t>
            </w:r>
            <w:r/>
          </w:p>
        </w:tc>
        <w:tc>
          <w:tcPr>
            <w:shd w:val="clear" w:color="auto" w:fill="auto"/>
            <w:tcW w:w="1985" w:type="dxa"/>
            <w:textDirection w:val="lrTb"/>
            <w:noWrap w:val="false"/>
          </w:tcPr>
          <w:p>
            <w:pPr>
              <w:rPr>
                <w:bCs/>
                <w:lang w:val="kk-KZ"/>
              </w:rPr>
            </w:pPr>
            <w:r>
              <w:rPr>
                <w:bCs/>
                <w:lang w:val="kk-KZ"/>
              </w:rPr>
              <w:t xml:space="preserve">Аурухананы басқарудағы </w:t>
            </w:r>
            <w:r>
              <w:rPr>
                <w:bCs/>
                <w:lang w:val="kk-KZ"/>
              </w:rPr>
              <w:t xml:space="preserve">Экономика</w:t>
            </w:r>
            <w:r/>
          </w:p>
        </w:tc>
        <w:tc>
          <w:tcPr>
            <w:shd w:val="clear" w:color="auto" w:fill="auto"/>
            <w:tcW w:w="3827" w:type="dxa"/>
            <w:textDirection w:val="lrTb"/>
            <w:noWrap w:val="false"/>
          </w:tcPr>
          <w:p>
            <w:pPr>
              <w:contextualSpacing/>
              <w:jc w:val="both"/>
              <w:rPr>
                <w:sz w:val="24"/>
                <w:szCs w:val="24"/>
                <w:lang w:val="kk-KZ"/>
              </w:rPr>
            </w:pPr>
            <w:r>
              <w:rPr>
                <w:color w:val="292B2C"/>
                <w:sz w:val="24"/>
                <w:szCs w:val="24"/>
                <w:lang w:val="kk-KZ"/>
              </w:rPr>
              <w:t xml:space="preserve">Модульдің мақсаты: магистранттарды Денсаулық </w:t>
            </w:r>
            <w:r>
              <w:rPr>
                <w:color w:val="292B2C"/>
                <w:sz w:val="24"/>
                <w:szCs w:val="24"/>
                <w:lang w:val="kk-KZ"/>
              </w:rPr>
              <w:t xml:space="preserve">сақтау саласындағы экономикалық ақпаратты жалпылау және жүйелеу, тиісті әдістемелік және нормативтік құжат</w:t>
            </w:r>
            <w:r>
              <w:rPr>
                <w:color w:val="292B2C"/>
                <w:sz w:val="24"/>
                <w:szCs w:val="24"/>
                <w:lang w:val="kk-KZ"/>
              </w:rPr>
              <w:t xml:space="preserve">тарды, белгісіздік факторын ескере отырып, қабылданған жобалар мен бағдарламаларды іске асыру бойынша ұсыныстар мен іс-шараларды әзірлеуге теориялық білімді қолдану, медициналық ұйымның алға қойған міндеттеріне қол жеткізу үшін басқару саласында қажетті та</w:t>
            </w:r>
            <w:r>
              <w:rPr>
                <w:color w:val="292B2C"/>
                <w:sz w:val="24"/>
                <w:szCs w:val="24"/>
                <w:lang w:val="kk-KZ"/>
              </w:rPr>
              <w:t xml:space="preserve">лдау әдістерін таңдау,клиникалық-экономикалық талдау әдістері, медициналық зерттеулерде қолданылатын, медициналық ұйымның қаржылық жағдайын жүйелі талдау дағдылары және денсаулық сақтау ұйымының басқару міндеттерін шешуге қажетті ақпаратты іздеу дағдылары.</w:t>
            </w:r>
            <w:r/>
          </w:p>
        </w:tc>
        <w:tc>
          <w:tcPr>
            <w:shd w:val="clear" w:color="auto" w:fill="auto"/>
            <w:tcW w:w="1559" w:type="dxa"/>
            <w:textDirection w:val="lrTb"/>
            <w:noWrap w:val="false"/>
          </w:tcPr>
          <w:p>
            <w:pPr>
              <w:jc w:val="center"/>
            </w:pPr>
            <w:r>
              <w:rPr>
                <w:sz w:val="24"/>
                <w:szCs w:val="24"/>
                <w:lang w:val="kk-KZ" w:eastAsia="ru-RU"/>
              </w:rPr>
              <w:t xml:space="preserve">ТК</w:t>
            </w:r>
            <w:r>
              <w:rPr>
                <w:sz w:val="24"/>
                <w:szCs w:val="24"/>
                <w:lang w:val="kk-KZ" w:eastAsia="ru-RU"/>
              </w:rPr>
              <w:t xml:space="preserve">(таңдау компоненті)</w:t>
            </w:r>
            <w:r/>
          </w:p>
        </w:tc>
        <w:tc>
          <w:tcPr>
            <w:shd w:val="clear" w:color="auto" w:fill="auto"/>
            <w:tcW w:w="993" w:type="dxa"/>
            <w:textDirection w:val="lrTb"/>
            <w:noWrap w:val="false"/>
          </w:tcPr>
          <w:p>
            <w:pPr>
              <w:jc w:val="center"/>
              <w:rPr>
                <w:sz w:val="24"/>
                <w:szCs w:val="24"/>
              </w:rPr>
            </w:pPr>
            <w:r>
              <w:rPr>
                <w:sz w:val="24"/>
                <w:szCs w:val="24"/>
              </w:rPr>
              <w:t xml:space="preserve">4</w:t>
            </w:r>
            <w:r/>
          </w:p>
        </w:tc>
        <w:tc>
          <w:tcPr>
            <w:tcW w:w="850" w:type="dxa"/>
            <w:textDirection w:val="lrTb"/>
            <w:noWrap w:val="false"/>
          </w:tcPr>
          <w:p>
            <w:pPr>
              <w:jc w:val="center"/>
              <w:rPr>
                <w:sz w:val="24"/>
                <w:szCs w:val="24"/>
              </w:rPr>
            </w:pPr>
            <w:r>
              <w:rPr>
                <w:sz w:val="24"/>
                <w:szCs w:val="24"/>
              </w:rPr>
              <w:t xml:space="preserve">+</w:t>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t xml:space="preserve">+</w:t>
            </w:r>
            <w:r/>
          </w:p>
        </w:tc>
        <w:tc>
          <w:tcPr>
            <w:tcW w:w="851" w:type="dxa"/>
            <w:textDirection w:val="lrTb"/>
            <w:noWrap w:val="false"/>
          </w:tcPr>
          <w:p>
            <w:pPr>
              <w:jc w:val="center"/>
              <w:rPr>
                <w:sz w:val="24"/>
                <w:szCs w:val="24"/>
              </w:rPr>
            </w:pPr>
            <w:r>
              <w:rPr>
                <w:sz w:val="24"/>
                <w:szCs w:val="24"/>
              </w:rPr>
              <w:t xml:space="preserve">+</w:t>
            </w:r>
            <w:r/>
          </w:p>
        </w:tc>
        <w:tc>
          <w:tcPr>
            <w:tcW w:w="850" w:type="dxa"/>
            <w:textDirection w:val="lrTb"/>
            <w:noWrap w:val="false"/>
          </w:tcPr>
          <w:p>
            <w:pPr>
              <w:jc w:val="center"/>
              <w:rPr>
                <w:sz w:val="24"/>
                <w:szCs w:val="24"/>
              </w:rPr>
            </w:pPr>
            <w:r>
              <w:rPr>
                <w:sz w:val="24"/>
                <w:szCs w:val="24"/>
              </w:rPr>
              <w:t xml:space="preserve">+</w:t>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r>
      <w:tr>
        <w:trPr/>
        <w:tc>
          <w:tcPr>
            <w:tcW w:w="562" w:type="dxa"/>
            <w:textDirection w:val="lrTb"/>
            <w:noWrap w:val="false"/>
          </w:tcPr>
          <w:p>
            <w:pPr>
              <w:rPr>
                <w:sz w:val="24"/>
                <w:szCs w:val="24"/>
                <w:lang w:val="kk-KZ"/>
              </w:rPr>
            </w:pPr>
            <w:r>
              <w:rPr>
                <w:sz w:val="24"/>
                <w:szCs w:val="24"/>
                <w:lang w:val="kk-KZ"/>
              </w:rPr>
              <w:t xml:space="preserve">5</w:t>
            </w:r>
            <w:r/>
          </w:p>
        </w:tc>
        <w:tc>
          <w:tcPr>
            <w:shd w:val="clear" w:color="auto" w:fill="auto"/>
            <w:tcW w:w="1985" w:type="dxa"/>
            <w:textDirection w:val="lrTb"/>
            <w:noWrap w:val="false"/>
          </w:tcPr>
          <w:p>
            <w:pPr>
              <w:rPr>
                <w:bCs/>
                <w:sz w:val="24"/>
                <w:szCs w:val="24"/>
              </w:rPr>
            </w:pPr>
            <w:r>
              <w:rPr>
                <w:bCs/>
                <w:sz w:val="24"/>
                <w:szCs w:val="24"/>
                <w:lang w:val="en-US"/>
              </w:rPr>
              <w:t xml:space="preserve">HR</w:t>
            </w:r>
            <w:r>
              <w:rPr>
                <w:bCs/>
                <w:sz w:val="24"/>
                <w:szCs w:val="24"/>
              </w:rPr>
              <w:t xml:space="preserve"> – менеджмент</w:t>
            </w:r>
            <w:r/>
          </w:p>
        </w:tc>
        <w:tc>
          <w:tcPr>
            <w:shd w:val="clear" w:color="auto" w:fill="auto"/>
            <w:tcW w:w="3827" w:type="dxa"/>
            <w:textDirection w:val="lrTb"/>
            <w:noWrap w:val="false"/>
          </w:tcPr>
          <w:p>
            <w:pPr>
              <w:jc w:val="both"/>
              <w:rPr>
                <w:sz w:val="24"/>
                <w:szCs w:val="24"/>
                <w:lang w:eastAsia="ru-RU"/>
              </w:rPr>
            </w:pPr>
            <w:r>
              <w:rPr>
                <w:color w:val="292B2C"/>
                <w:sz w:val="24"/>
                <w:szCs w:val="24"/>
              </w:rPr>
              <w:t xml:space="preserve">Модульдің мақсаты: магистранттарды адам ресурстарын басқару, кадрлық әлеуетті талдау және кадрлық менеджмент дағдыларына үйрету</w:t>
            </w:r>
            <w:r/>
          </w:p>
        </w:tc>
        <w:tc>
          <w:tcPr>
            <w:shd w:val="clear" w:color="auto" w:fill="auto"/>
            <w:tcW w:w="1559" w:type="dxa"/>
            <w:textDirection w:val="lrTb"/>
            <w:noWrap w:val="false"/>
          </w:tcPr>
          <w:p>
            <w:pPr>
              <w:jc w:val="center"/>
              <w:rPr>
                <w:sz w:val="24"/>
                <w:szCs w:val="24"/>
                <w:lang w:eastAsia="ru-RU"/>
              </w:rPr>
            </w:pPr>
            <w:r>
              <w:rPr>
                <w:sz w:val="24"/>
                <w:szCs w:val="24"/>
                <w:lang w:val="kk-KZ" w:eastAsia="ru-RU"/>
              </w:rPr>
              <w:t xml:space="preserve">ТК</w:t>
            </w:r>
            <w:r>
              <w:rPr>
                <w:sz w:val="24"/>
                <w:szCs w:val="24"/>
                <w:lang w:val="kk-KZ" w:eastAsia="ru-RU"/>
              </w:rPr>
              <w:t xml:space="preserve">(таңдау компоненті)</w:t>
            </w:r>
            <w:r/>
          </w:p>
        </w:tc>
        <w:tc>
          <w:tcPr>
            <w:shd w:val="clear" w:color="auto" w:fill="auto"/>
            <w:tcW w:w="993" w:type="dxa"/>
            <w:textDirection w:val="lrTb"/>
            <w:noWrap w:val="false"/>
          </w:tcPr>
          <w:p>
            <w:pPr>
              <w:jc w:val="center"/>
              <w:rPr>
                <w:sz w:val="24"/>
                <w:szCs w:val="24"/>
              </w:rPr>
            </w:pPr>
            <w:r>
              <w:rPr>
                <w:sz w:val="24"/>
                <w:szCs w:val="24"/>
              </w:rPr>
              <w:t xml:space="preserve">4</w:t>
            </w:r>
            <w:r/>
          </w:p>
        </w:tc>
        <w:tc>
          <w:tcPr>
            <w:tcW w:w="850" w:type="dxa"/>
            <w:textDirection w:val="lrTb"/>
            <w:noWrap w:val="false"/>
          </w:tcPr>
          <w:p>
            <w:pPr>
              <w:jc w:val="center"/>
              <w:rPr>
                <w:sz w:val="24"/>
                <w:szCs w:val="24"/>
              </w:rPr>
            </w:pPr>
            <w:r>
              <w:rPr>
                <w:sz w:val="24"/>
                <w:szCs w:val="24"/>
              </w:rPr>
              <w:t xml:space="preserve">+</w:t>
            </w:r>
            <w:r/>
          </w:p>
        </w:tc>
        <w:tc>
          <w:tcPr>
            <w:tcW w:w="851" w:type="dxa"/>
            <w:textDirection w:val="lrTb"/>
            <w:noWrap w:val="false"/>
          </w:tcPr>
          <w:p>
            <w:pPr>
              <w:jc w:val="center"/>
              <w:rPr>
                <w:sz w:val="24"/>
                <w:szCs w:val="24"/>
              </w:rPr>
            </w:pPr>
            <w:r>
              <w:rPr>
                <w:sz w:val="24"/>
                <w:szCs w:val="24"/>
              </w:rPr>
              <w:t xml:space="preserve">+</w:t>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t xml:space="preserve">+</w:t>
            </w:r>
            <w:r/>
          </w:p>
        </w:tc>
        <w:tc>
          <w:tcPr>
            <w:tcW w:w="851" w:type="dxa"/>
            <w:textDirection w:val="lrTb"/>
            <w:noWrap w:val="false"/>
          </w:tcPr>
          <w:p>
            <w:pPr>
              <w:jc w:val="center"/>
              <w:rPr>
                <w:sz w:val="24"/>
                <w:szCs w:val="24"/>
              </w:rPr>
            </w:pPr>
            <w:r>
              <w:rPr>
                <w:sz w:val="24"/>
                <w:szCs w:val="24"/>
              </w:rPr>
              <w:t xml:space="preserve">+</w:t>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t xml:space="preserve">+</w:t>
            </w:r>
            <w:r/>
          </w:p>
        </w:tc>
      </w:tr>
      <w:tr>
        <w:trPr/>
        <w:tc>
          <w:tcPr>
            <w:tcW w:w="562" w:type="dxa"/>
            <w:textDirection w:val="lrTb"/>
            <w:noWrap w:val="false"/>
          </w:tcPr>
          <w:p>
            <w:pPr>
              <w:rPr>
                <w:sz w:val="24"/>
                <w:szCs w:val="24"/>
              </w:rPr>
            </w:pPr>
            <w:r>
              <w:rPr>
                <w:sz w:val="24"/>
                <w:szCs w:val="24"/>
              </w:rPr>
              <w:t xml:space="preserve">6</w:t>
            </w:r>
            <w:r/>
          </w:p>
        </w:tc>
        <w:tc>
          <w:tcPr>
            <w:shd w:val="clear" w:color="auto" w:fill="auto"/>
            <w:tcW w:w="1985" w:type="dxa"/>
            <w:textDirection w:val="lrTb"/>
            <w:noWrap w:val="false"/>
          </w:tcPr>
          <w:p>
            <w:pPr>
              <w:rPr>
                <w:sz w:val="24"/>
                <w:szCs w:val="24"/>
              </w:rPr>
            </w:pPr>
            <w:r>
              <w:rPr>
                <w:sz w:val="24"/>
                <w:szCs w:val="24"/>
              </w:rPr>
              <w:t xml:space="preserve">Корпоративтік басқару және адам ресурстарын басқару</w:t>
            </w:r>
            <w:r/>
          </w:p>
        </w:tc>
        <w:tc>
          <w:tcPr>
            <w:shd w:val="clear" w:color="auto" w:fill="auto"/>
            <w:tcW w:w="3827" w:type="dxa"/>
            <w:textDirection w:val="lrTb"/>
            <w:noWrap w:val="false"/>
          </w:tcPr>
          <w:p>
            <w:pPr>
              <w:jc w:val="both"/>
              <w:rPr>
                <w:color w:val="292B2C"/>
                <w:sz w:val="24"/>
                <w:szCs w:val="24"/>
              </w:rPr>
            </w:pPr>
            <w:r>
              <w:rPr>
                <w:color w:val="292B2C"/>
                <w:sz w:val="24"/>
                <w:szCs w:val="24"/>
              </w:rPr>
              <w:t xml:space="preserve">Модульдің мақсаты: магистранттарда корпоративтік басқару және адам ресурстарын басқару саласында шешімдер қабылдаудың орындылығын </w:t>
            </w:r>
            <w:r>
              <w:rPr>
                <w:color w:val="292B2C"/>
                <w:sz w:val="24"/>
                <w:szCs w:val="24"/>
              </w:rPr>
              <w:t xml:space="preserve">анықтаудың, медициналық ұйымның экономикалық көрсеткіштерін жоспарлаудың және медициналық ұйымға шығындарды талдау мен есепке алу әдістерін қолданудың, басқарушылық шешімдер қабылдаудың тиімділігін бағалаудың, меди</w:t>
            </w:r>
            <w:r>
              <w:rPr>
                <w:color w:val="292B2C"/>
                <w:sz w:val="24"/>
                <w:szCs w:val="24"/>
              </w:rPr>
              <w:t xml:space="preserve">циналық ұйымның қаржылық, зияткерлік және әлеуметтік капиталын талдаудың және шешім қабылдау үшін қолайлы математикалық құралдарды таңдаудың аналитикалық әдістерінің дағдыларын қалыптастыру медициналық ұйымның экономикасы саласындағы практикалық міндеттер.</w:t>
            </w:r>
            <w:r/>
          </w:p>
        </w:tc>
        <w:tc>
          <w:tcPr>
            <w:shd w:val="clear" w:color="auto" w:fill="auto"/>
            <w:tcW w:w="1559" w:type="dxa"/>
            <w:textDirection w:val="lrTb"/>
            <w:noWrap w:val="false"/>
          </w:tcPr>
          <w:p>
            <w:pPr>
              <w:jc w:val="center"/>
              <w:rPr>
                <w:sz w:val="24"/>
                <w:szCs w:val="24"/>
                <w:lang w:eastAsia="ru-RU"/>
              </w:rPr>
            </w:pPr>
            <w:r>
              <w:rPr>
                <w:sz w:val="24"/>
                <w:szCs w:val="24"/>
                <w:lang w:val="kk-KZ" w:eastAsia="ru-RU"/>
              </w:rPr>
              <w:t xml:space="preserve">ТК</w:t>
            </w:r>
            <w:r>
              <w:rPr>
                <w:sz w:val="24"/>
                <w:szCs w:val="24"/>
                <w:lang w:val="kk-KZ" w:eastAsia="ru-RU"/>
              </w:rPr>
              <w:t xml:space="preserve">(таңдау компоненті)</w:t>
            </w:r>
            <w:r/>
          </w:p>
        </w:tc>
        <w:tc>
          <w:tcPr>
            <w:shd w:val="clear" w:color="auto" w:fill="auto"/>
            <w:tcW w:w="993" w:type="dxa"/>
            <w:textDirection w:val="lrTb"/>
            <w:noWrap w:val="false"/>
          </w:tcPr>
          <w:p>
            <w:pPr>
              <w:jc w:val="center"/>
              <w:rPr>
                <w:sz w:val="24"/>
                <w:szCs w:val="24"/>
              </w:rPr>
            </w:pPr>
            <w:r>
              <w:rPr>
                <w:sz w:val="24"/>
                <w:szCs w:val="24"/>
              </w:rPr>
              <w:t xml:space="preserve">4</w:t>
            </w:r>
            <w:r/>
          </w:p>
        </w:tc>
        <w:tc>
          <w:tcPr>
            <w:tcW w:w="850" w:type="dxa"/>
            <w:textDirection w:val="lrTb"/>
            <w:noWrap w:val="false"/>
          </w:tcPr>
          <w:p>
            <w:pPr>
              <w:jc w:val="center"/>
              <w:rPr>
                <w:sz w:val="24"/>
                <w:szCs w:val="24"/>
              </w:rPr>
            </w:pPr>
            <w:r>
              <w:rPr>
                <w:sz w:val="24"/>
                <w:szCs w:val="24"/>
              </w:rPr>
              <w:t xml:space="preserve">+</w:t>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t xml:space="preserve">+</w:t>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r>
      <w:tr>
        <w:trPr/>
        <w:tc>
          <w:tcPr>
            <w:tcW w:w="562" w:type="dxa"/>
            <w:textDirection w:val="lrTb"/>
            <w:noWrap w:val="false"/>
          </w:tcPr>
          <w:p>
            <w:pPr>
              <w:rPr>
                <w:bCs/>
                <w:sz w:val="24"/>
                <w:szCs w:val="24"/>
              </w:rPr>
            </w:pPr>
            <w:r>
              <w:rPr>
                <w:bCs/>
                <w:sz w:val="24"/>
                <w:szCs w:val="24"/>
              </w:rPr>
              <w:t xml:space="preserve">7</w:t>
            </w:r>
            <w:r/>
          </w:p>
        </w:tc>
        <w:tc>
          <w:tcPr>
            <w:shd w:val="clear" w:color="auto" w:fill="auto"/>
            <w:tcW w:w="1985" w:type="dxa"/>
            <w:textDirection w:val="lrTb"/>
            <w:noWrap w:val="false"/>
          </w:tcPr>
          <w:p>
            <w:pPr>
              <w:rPr>
                <w:bCs/>
                <w:color w:val="000000"/>
                <w:sz w:val="24"/>
                <w:szCs w:val="24"/>
                <w:lang w:eastAsia="ru-RU"/>
              </w:rPr>
            </w:pPr>
            <w:r>
              <w:rPr>
                <w:bCs/>
                <w:color w:val="000000"/>
                <w:sz w:val="24"/>
                <w:szCs w:val="24"/>
                <w:lang w:eastAsia="ru-RU"/>
              </w:rPr>
              <w:t xml:space="preserve">Денсаулық сақтаудағы тәуекел-менеджмент</w:t>
            </w:r>
            <w:r/>
          </w:p>
        </w:tc>
        <w:tc>
          <w:tcPr>
            <w:shd w:val="clear" w:color="auto" w:fill="auto"/>
            <w:tcW w:w="3827" w:type="dxa"/>
            <w:textDirection w:val="lrTb"/>
            <w:noWrap w:val="false"/>
          </w:tcPr>
          <w:p>
            <w:pPr>
              <w:jc w:val="both"/>
              <w:rPr>
                <w:bCs/>
                <w:color w:val="000000"/>
                <w:sz w:val="24"/>
                <w:szCs w:val="24"/>
                <w:lang w:eastAsia="ru-RU"/>
              </w:rPr>
            </w:pPr>
            <w:r>
              <w:rPr>
                <w:color w:val="292B2C"/>
                <w:sz w:val="24"/>
                <w:szCs w:val="24"/>
              </w:rPr>
              <w:t xml:space="preserve">Модульдің мақсаты: магистранттарда медициналық ұйымның тәуекелдерін анықтау және бағалау, медициналық</w:t>
            </w:r>
            <w:r>
              <w:rPr>
                <w:color w:val="292B2C"/>
                <w:sz w:val="24"/>
                <w:szCs w:val="24"/>
              </w:rPr>
              <w:t xml:space="preserve"> ұйымның тұтас тәуекелдік ландшафтын жасау, тәуекелдерді басқару жүйесін құру, медициналық ұйымның күшті және әлсіз жақтарын бағалау, шығындардың туындау қатерлерін талдау және қауіп көзін анықтау, тәуекелдік көрсеткіштерін бақылау дағдыларын қалыптастыру.</w:t>
            </w:r>
            <w:r/>
          </w:p>
        </w:tc>
        <w:tc>
          <w:tcPr>
            <w:shd w:val="clear" w:color="auto" w:fill="auto"/>
            <w:tcW w:w="1559" w:type="dxa"/>
            <w:textDirection w:val="lrTb"/>
            <w:noWrap w:val="false"/>
          </w:tcPr>
          <w:p>
            <w:pPr>
              <w:jc w:val="center"/>
              <w:rPr>
                <w:sz w:val="24"/>
                <w:szCs w:val="24"/>
                <w:lang w:eastAsia="ru-RU"/>
              </w:rPr>
            </w:pPr>
            <w:r>
              <w:rPr>
                <w:sz w:val="24"/>
                <w:szCs w:val="24"/>
                <w:lang w:val="kk-KZ" w:eastAsia="ru-RU"/>
              </w:rPr>
              <w:t xml:space="preserve">ТК</w:t>
            </w:r>
            <w:r>
              <w:rPr>
                <w:sz w:val="24"/>
                <w:szCs w:val="24"/>
                <w:lang w:val="kk-KZ" w:eastAsia="ru-RU"/>
              </w:rPr>
              <w:t xml:space="preserve">(таңдау компоненті)</w:t>
            </w:r>
            <w:r/>
          </w:p>
        </w:tc>
        <w:tc>
          <w:tcPr>
            <w:shd w:val="clear" w:color="auto" w:fill="auto"/>
            <w:tcW w:w="993" w:type="dxa"/>
            <w:textDirection w:val="lrTb"/>
            <w:noWrap w:val="false"/>
          </w:tcPr>
          <w:p>
            <w:pPr>
              <w:jc w:val="center"/>
              <w:rPr>
                <w:sz w:val="24"/>
                <w:szCs w:val="24"/>
              </w:rPr>
            </w:pPr>
            <w:r>
              <w:rPr>
                <w:sz w:val="24"/>
                <w:szCs w:val="24"/>
              </w:rPr>
              <w:t xml:space="preserve">4</w:t>
            </w:r>
            <w:r/>
          </w:p>
        </w:tc>
        <w:tc>
          <w:tcPr>
            <w:tcW w:w="850" w:type="dxa"/>
            <w:textDirection w:val="lrTb"/>
            <w:noWrap w:val="false"/>
          </w:tcPr>
          <w:p>
            <w:pPr>
              <w:jc w:val="center"/>
              <w:rPr>
                <w:sz w:val="24"/>
                <w:szCs w:val="24"/>
              </w:rPr>
            </w:pPr>
            <w:r>
              <w:rPr>
                <w:sz w:val="24"/>
                <w:szCs w:val="24"/>
              </w:rPr>
              <w:t xml:space="preserve">+</w:t>
            </w:r>
            <w:r/>
          </w:p>
        </w:tc>
        <w:tc>
          <w:tcPr>
            <w:tcW w:w="851" w:type="dxa"/>
            <w:textDirection w:val="lrTb"/>
            <w:noWrap w:val="false"/>
          </w:tcPr>
          <w:p>
            <w:pPr>
              <w:jc w:val="center"/>
              <w:rPr>
                <w:sz w:val="24"/>
                <w:szCs w:val="24"/>
              </w:rPr>
            </w:pPr>
            <w:r>
              <w:rPr>
                <w:sz w:val="24"/>
                <w:szCs w:val="24"/>
              </w:rPr>
              <w:t xml:space="preserve">+</w:t>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t xml:space="preserve">+</w:t>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r>
      <w:tr>
        <w:trPr/>
        <w:tc>
          <w:tcPr>
            <w:tcW w:w="562" w:type="dxa"/>
            <w:textDirection w:val="lrTb"/>
            <w:noWrap w:val="false"/>
          </w:tcPr>
          <w:p>
            <w:pPr>
              <w:rPr>
                <w:bCs/>
                <w:sz w:val="24"/>
                <w:szCs w:val="24"/>
              </w:rPr>
            </w:pPr>
            <w:r>
              <w:rPr>
                <w:bCs/>
                <w:sz w:val="24"/>
                <w:szCs w:val="24"/>
              </w:rPr>
              <w:t xml:space="preserve">8</w:t>
            </w:r>
            <w:r/>
          </w:p>
        </w:tc>
        <w:tc>
          <w:tcPr>
            <w:shd w:val="clear" w:color="auto" w:fill="auto"/>
            <w:tcW w:w="1985" w:type="dxa"/>
            <w:textDirection w:val="lrTb"/>
            <w:noWrap w:val="false"/>
          </w:tcPr>
          <w:p>
            <w:pPr>
              <w:rPr>
                <w:bCs/>
                <w:color w:val="000000"/>
                <w:sz w:val="24"/>
                <w:szCs w:val="24"/>
                <w:lang w:eastAsia="ru-RU"/>
              </w:rPr>
            </w:pPr>
            <w:r>
              <w:rPr>
                <w:bCs/>
                <w:color w:val="000000"/>
                <w:sz w:val="24"/>
                <w:szCs w:val="24"/>
                <w:lang w:eastAsia="ru-RU"/>
              </w:rPr>
              <w:t xml:space="preserve">Денсаулық сақтаудағы қаржылық менеджмент</w:t>
            </w:r>
            <w:r/>
          </w:p>
        </w:tc>
        <w:tc>
          <w:tcPr>
            <w:shd w:val="clear" w:color="auto" w:fill="auto"/>
            <w:tcW w:w="3827" w:type="dxa"/>
            <w:textDirection w:val="lrTb"/>
            <w:noWrap w:val="false"/>
          </w:tcPr>
          <w:p>
            <w:pPr>
              <w:jc w:val="both"/>
              <w:rPr>
                <w:bCs/>
                <w:color w:val="000000"/>
                <w:sz w:val="24"/>
                <w:szCs w:val="24"/>
                <w:lang w:eastAsia="ru-RU"/>
              </w:rPr>
            </w:pPr>
            <w:r>
              <w:rPr>
                <w:color w:val="292B2C"/>
                <w:sz w:val="24"/>
                <w:szCs w:val="24"/>
              </w:rPr>
              <w:t xml:space="preserve">Модульдің мақсаты: магистранттарда медициналық ұйымның қызметін қамтамасыз ету үшін қаржы ресурст</w:t>
            </w:r>
            <w:r>
              <w:rPr>
                <w:color w:val="292B2C"/>
                <w:sz w:val="24"/>
                <w:szCs w:val="24"/>
              </w:rPr>
              <w:t xml:space="preserve">арына қажеттілікті анықтау, қаржы ресурстарының ықтимал көздерін талдау және нақты міндеттерді шешу үшін неғұрлым орынды таңдау, қаржы ресурстарының ұтымды құрылымдарын айқындау және қалыптастыру, медициналық ұйымның мақсаттарына қол жеткізу үшін қаржы рес</w:t>
            </w:r>
            <w:r>
              <w:rPr>
                <w:color w:val="292B2C"/>
                <w:sz w:val="24"/>
                <w:szCs w:val="24"/>
              </w:rPr>
              <w:t xml:space="preserve">урстарын пайдаланудың ықтимал бағыттарын талдау және неғұрлым орынды таңдау және қалыптастыру процесін басқару дағдыларын қалыптастыру және қаржы ресурстарын пайдалану (жоспарлау, шешім қабылдау және іске асыру, ағымдағы жағдайды талдау және жедел реттеу).</w:t>
            </w:r>
            <w:r/>
          </w:p>
        </w:tc>
        <w:tc>
          <w:tcPr>
            <w:shd w:val="clear" w:color="auto" w:fill="auto"/>
            <w:tcW w:w="1559" w:type="dxa"/>
            <w:textDirection w:val="lrTb"/>
            <w:noWrap w:val="false"/>
          </w:tcPr>
          <w:p>
            <w:pPr>
              <w:jc w:val="center"/>
              <w:rPr>
                <w:sz w:val="24"/>
                <w:szCs w:val="24"/>
                <w:lang w:eastAsia="ru-RU"/>
              </w:rPr>
            </w:pPr>
            <w:r>
              <w:rPr>
                <w:sz w:val="24"/>
                <w:szCs w:val="24"/>
                <w:lang w:val="kk-KZ" w:eastAsia="ru-RU"/>
              </w:rPr>
              <w:t xml:space="preserve">ТК</w:t>
            </w:r>
            <w:r>
              <w:rPr>
                <w:sz w:val="24"/>
                <w:szCs w:val="24"/>
                <w:lang w:val="kk-KZ" w:eastAsia="ru-RU"/>
              </w:rPr>
              <w:t xml:space="preserve">(таңдау компоненті)</w:t>
            </w:r>
            <w:r/>
          </w:p>
        </w:tc>
        <w:tc>
          <w:tcPr>
            <w:shd w:val="clear" w:color="auto" w:fill="auto"/>
            <w:tcW w:w="993" w:type="dxa"/>
            <w:textDirection w:val="lrTb"/>
            <w:noWrap w:val="false"/>
          </w:tcPr>
          <w:p>
            <w:pPr>
              <w:jc w:val="center"/>
              <w:rPr>
                <w:sz w:val="24"/>
                <w:szCs w:val="24"/>
              </w:rPr>
            </w:pPr>
            <w:r>
              <w:rPr>
                <w:sz w:val="24"/>
                <w:szCs w:val="24"/>
              </w:rPr>
              <w:t xml:space="preserve">5</w:t>
            </w:r>
            <w:r/>
          </w:p>
        </w:tc>
        <w:tc>
          <w:tcPr>
            <w:tcW w:w="850" w:type="dxa"/>
            <w:textDirection w:val="lrTb"/>
            <w:noWrap w:val="false"/>
          </w:tcPr>
          <w:p>
            <w:pPr>
              <w:jc w:val="center"/>
              <w:rPr>
                <w:sz w:val="24"/>
                <w:szCs w:val="24"/>
              </w:rPr>
            </w:pPr>
            <w:r>
              <w:rPr>
                <w:sz w:val="24"/>
                <w:szCs w:val="24"/>
              </w:rPr>
              <w:t xml:space="preserve">+</w:t>
            </w:r>
            <w:r/>
          </w:p>
        </w:tc>
        <w:tc>
          <w:tcPr>
            <w:tcW w:w="851" w:type="dxa"/>
            <w:textDirection w:val="lrTb"/>
            <w:noWrap w:val="false"/>
          </w:tcPr>
          <w:p>
            <w:pPr>
              <w:jc w:val="center"/>
              <w:rPr>
                <w:sz w:val="24"/>
                <w:szCs w:val="24"/>
              </w:rPr>
            </w:pPr>
            <w:r>
              <w:rPr>
                <w:sz w:val="24"/>
                <w:szCs w:val="24"/>
              </w:rPr>
              <w:t xml:space="preserve">+</w:t>
            </w:r>
            <w:r/>
          </w:p>
        </w:tc>
        <w:tc>
          <w:tcPr>
            <w:tcW w:w="850" w:type="dxa"/>
            <w:textDirection w:val="lrTb"/>
            <w:noWrap w:val="false"/>
          </w:tcPr>
          <w:p>
            <w:pPr>
              <w:jc w:val="center"/>
              <w:rPr>
                <w:sz w:val="24"/>
                <w:szCs w:val="24"/>
              </w:rPr>
            </w:pPr>
            <w:r>
              <w:rPr>
                <w:sz w:val="24"/>
                <w:szCs w:val="24"/>
              </w:rPr>
              <w:t xml:space="preserve">+</w:t>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t xml:space="preserve">+</w:t>
            </w:r>
            <w:r/>
          </w:p>
        </w:tc>
        <w:tc>
          <w:tcPr>
            <w:tcW w:w="851" w:type="dxa"/>
            <w:textDirection w:val="lrTb"/>
            <w:noWrap w:val="false"/>
          </w:tcPr>
          <w:p>
            <w:pPr>
              <w:jc w:val="center"/>
              <w:rPr>
                <w:sz w:val="24"/>
                <w:szCs w:val="24"/>
              </w:rPr>
            </w:pPr>
            <w:r>
              <w:rPr>
                <w:sz w:val="24"/>
                <w:szCs w:val="24"/>
              </w:rPr>
              <w:t xml:space="preserve">+</w:t>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r>
      <w:tr>
        <w:trPr/>
        <w:tc>
          <w:tcPr>
            <w:tcW w:w="562" w:type="dxa"/>
            <w:textDirection w:val="lrTb"/>
            <w:noWrap w:val="false"/>
          </w:tcPr>
          <w:p>
            <w:pPr>
              <w:rPr>
                <w:bCs/>
                <w:sz w:val="24"/>
                <w:szCs w:val="24"/>
              </w:rPr>
            </w:pPr>
            <w:r>
              <w:rPr>
                <w:bCs/>
                <w:sz w:val="24"/>
                <w:szCs w:val="24"/>
              </w:rPr>
              <w:t xml:space="preserve">9</w:t>
            </w:r>
            <w:r/>
          </w:p>
        </w:tc>
        <w:tc>
          <w:tcPr>
            <w:shd w:val="clear" w:color="auto" w:fill="auto"/>
            <w:tcW w:w="1985" w:type="dxa"/>
            <w:textDirection w:val="lrTb"/>
            <w:noWrap w:val="false"/>
          </w:tcPr>
          <w:p>
            <w:pPr>
              <w:rPr>
                <w:sz w:val="24"/>
                <w:szCs w:val="24"/>
              </w:rPr>
            </w:pPr>
            <w:r>
              <w:rPr>
                <w:sz w:val="24"/>
                <w:szCs w:val="24"/>
              </w:rPr>
              <w:t xml:space="preserve">Денсаулық сақтаудағы сервис-менеджмент</w:t>
            </w:r>
            <w:r/>
          </w:p>
        </w:tc>
        <w:tc>
          <w:tcPr>
            <w:shd w:val="clear" w:color="auto" w:fill="auto"/>
            <w:tcW w:w="3827" w:type="dxa"/>
            <w:textDirection w:val="lrTb"/>
            <w:noWrap w:val="false"/>
          </w:tcPr>
          <w:p>
            <w:pPr>
              <w:jc w:val="both"/>
              <w:shd w:val="clear" w:color="auto" w:fill="ffffff"/>
              <w:rPr>
                <w:color w:val="000000"/>
                <w:sz w:val="24"/>
                <w:szCs w:val="24"/>
                <w:lang w:eastAsia="ru-RU"/>
              </w:rPr>
            </w:pPr>
            <w:r>
              <w:rPr>
                <w:color w:val="292B2C"/>
                <w:sz w:val="24"/>
                <w:szCs w:val="24"/>
              </w:rPr>
              <w:t xml:space="preserve">Модульдің мақсаты: магистранттарда медицинал</w:t>
            </w:r>
            <w:r>
              <w:rPr>
                <w:color w:val="292B2C"/>
                <w:sz w:val="24"/>
                <w:szCs w:val="24"/>
              </w:rPr>
              <w:t xml:space="preserve">ық қызметтердің сапасын басқару, сапа жүйелерін талдау, медициналық қызметтердің сапасын басқару мен бақылаудың статистикалық әдістері, медициналық көмектің сапасын қамтамасыз етудің Нормативтік-құқықтық базасы, Стандарттау, сертификаттау, метрология және </w:t>
            </w:r>
            <w:r>
              <w:rPr>
                <w:color w:val="292B2C"/>
                <w:sz w:val="24"/>
                <w:szCs w:val="24"/>
              </w:rPr>
              <w:t xml:space="preserve">сапа жүйелерін басқару мен талдау экономикасы дағдыларын қалыптастыру, аурухана менеджментіндегі сервис-менеджмент және пациентке бағдарланған тәсіл негіздерімен таныстыру.</w:t>
            </w:r>
            <w:r/>
          </w:p>
        </w:tc>
        <w:tc>
          <w:tcPr>
            <w:shd w:val="clear" w:color="auto" w:fill="auto"/>
            <w:tcW w:w="1559" w:type="dxa"/>
            <w:textDirection w:val="lrTb"/>
            <w:noWrap w:val="false"/>
          </w:tcPr>
          <w:p>
            <w:pPr>
              <w:jc w:val="center"/>
              <w:rPr>
                <w:sz w:val="24"/>
                <w:szCs w:val="24"/>
                <w:lang w:eastAsia="ru-RU"/>
              </w:rPr>
            </w:pPr>
            <w:r>
              <w:rPr>
                <w:sz w:val="24"/>
                <w:szCs w:val="24"/>
                <w:lang w:val="kk-KZ" w:eastAsia="ru-RU"/>
              </w:rPr>
              <w:t xml:space="preserve">ТК</w:t>
            </w:r>
            <w:r>
              <w:rPr>
                <w:sz w:val="24"/>
                <w:szCs w:val="24"/>
                <w:lang w:val="kk-KZ" w:eastAsia="ru-RU"/>
              </w:rPr>
              <w:t xml:space="preserve">(таңдау компоненті)</w:t>
            </w:r>
            <w:r/>
          </w:p>
        </w:tc>
        <w:tc>
          <w:tcPr>
            <w:shd w:val="clear" w:color="auto" w:fill="auto"/>
            <w:tcW w:w="993" w:type="dxa"/>
            <w:textDirection w:val="lrTb"/>
            <w:noWrap w:val="false"/>
          </w:tcPr>
          <w:p>
            <w:pPr>
              <w:jc w:val="center"/>
              <w:rPr>
                <w:sz w:val="24"/>
                <w:szCs w:val="24"/>
              </w:rPr>
            </w:pPr>
            <w:r>
              <w:rPr>
                <w:sz w:val="24"/>
                <w:szCs w:val="24"/>
              </w:rPr>
              <w:t xml:space="preserve">4</w:t>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t xml:space="preserve">+</w:t>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t xml:space="preserve">+</w:t>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t xml:space="preserve">+</w:t>
            </w:r>
            <w:r/>
          </w:p>
        </w:tc>
      </w:tr>
      <w:tr>
        <w:trPr>
          <w:trHeight w:val="2893"/>
        </w:trPr>
        <w:tc>
          <w:tcPr>
            <w:tcW w:w="562" w:type="dxa"/>
            <w:textDirection w:val="lrTb"/>
            <w:noWrap w:val="false"/>
          </w:tcPr>
          <w:p>
            <w:pPr>
              <w:rPr>
                <w:bCs/>
                <w:sz w:val="24"/>
                <w:szCs w:val="24"/>
              </w:rPr>
            </w:pPr>
            <w:r>
              <w:rPr>
                <w:bCs/>
                <w:sz w:val="24"/>
                <w:szCs w:val="24"/>
              </w:rPr>
              <w:t xml:space="preserve">10</w:t>
            </w:r>
            <w:r/>
          </w:p>
        </w:tc>
        <w:tc>
          <w:tcPr>
            <w:shd w:val="clear" w:color="auto" w:fill="auto"/>
            <w:tcW w:w="1985" w:type="dxa"/>
            <w:textDirection w:val="lrTb"/>
            <w:noWrap w:val="false"/>
          </w:tcPr>
          <w:p>
            <w:pPr>
              <w:rPr>
                <w:bCs/>
                <w:color w:val="000000"/>
                <w:sz w:val="24"/>
                <w:szCs w:val="24"/>
                <w:lang w:eastAsia="ru-RU"/>
              </w:rPr>
            </w:pPr>
            <w:r>
              <w:rPr>
                <w:bCs/>
                <w:color w:val="000000"/>
                <w:sz w:val="24"/>
                <w:szCs w:val="24"/>
                <w:lang w:eastAsia="ru-RU"/>
              </w:rPr>
              <w:t xml:space="preserve">Денсаулық сақтаудағы операциялық менеджмент</w:t>
            </w:r>
            <w:r/>
          </w:p>
        </w:tc>
        <w:tc>
          <w:tcPr>
            <w:shd w:val="clear" w:color="auto" w:fill="auto"/>
            <w:tcW w:w="3827" w:type="dxa"/>
            <w:textDirection w:val="lrTb"/>
            <w:noWrap w:val="false"/>
          </w:tcPr>
          <w:p>
            <w:pPr>
              <w:jc w:val="both"/>
              <w:shd w:val="clear" w:color="auto" w:fill="ffffff"/>
              <w:rPr>
                <w:bCs/>
                <w:color w:val="000000"/>
                <w:sz w:val="24"/>
                <w:szCs w:val="24"/>
                <w:lang w:eastAsia="ru-RU"/>
              </w:rPr>
            </w:pPr>
            <w:r>
              <w:rPr>
                <w:color w:val="292B2C"/>
                <w:sz w:val="24"/>
                <w:szCs w:val="24"/>
              </w:rPr>
              <w:t xml:space="preserve">Модульдің мақсаты: магистранттарда операциялық (өндірістік)</w:t>
            </w:r>
            <w:r>
              <w:rPr>
                <w:color w:val="292B2C"/>
                <w:sz w:val="24"/>
                <w:szCs w:val="24"/>
              </w:rPr>
              <w:t xml:space="preserve"> жүйелерді ұйымдастыру және басқару, операциялық процестерді басқаруды жүйелі рационализациялау, пациенттердің мінез-құлқын талдау, ұйымдастырушылық даму бағдарламаларын әзірлеу және даму бағдарламаларын іске асыруды қамтамасыз ету дағдыларын қалыптастыру.</w:t>
            </w:r>
            <w:r/>
          </w:p>
        </w:tc>
        <w:tc>
          <w:tcPr>
            <w:shd w:val="clear" w:color="auto" w:fill="auto"/>
            <w:tcW w:w="1559" w:type="dxa"/>
            <w:textDirection w:val="lrTb"/>
            <w:noWrap w:val="false"/>
          </w:tcPr>
          <w:p>
            <w:pPr>
              <w:jc w:val="center"/>
              <w:rPr>
                <w:sz w:val="24"/>
                <w:szCs w:val="24"/>
                <w:lang w:eastAsia="ru-RU"/>
              </w:rPr>
            </w:pPr>
            <w:r>
              <w:rPr>
                <w:sz w:val="24"/>
                <w:szCs w:val="24"/>
                <w:lang w:val="kk-KZ" w:eastAsia="ru-RU"/>
              </w:rPr>
              <w:t xml:space="preserve">ТК</w:t>
            </w:r>
            <w:r>
              <w:rPr>
                <w:sz w:val="24"/>
                <w:szCs w:val="24"/>
                <w:lang w:val="kk-KZ" w:eastAsia="ru-RU"/>
              </w:rPr>
              <w:t xml:space="preserve">(таңдау компоненті)</w:t>
            </w:r>
            <w:r/>
          </w:p>
        </w:tc>
        <w:tc>
          <w:tcPr>
            <w:shd w:val="clear" w:color="auto" w:fill="auto"/>
            <w:tcW w:w="993" w:type="dxa"/>
            <w:textDirection w:val="lrTb"/>
            <w:noWrap w:val="false"/>
          </w:tcPr>
          <w:p>
            <w:pPr>
              <w:jc w:val="center"/>
              <w:rPr>
                <w:sz w:val="24"/>
                <w:szCs w:val="24"/>
              </w:rPr>
            </w:pPr>
            <w:r>
              <w:rPr>
                <w:sz w:val="24"/>
                <w:szCs w:val="24"/>
              </w:rPr>
              <w:t xml:space="preserve">4</w:t>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t xml:space="preserve">+</w:t>
            </w:r>
            <w:r/>
          </w:p>
        </w:tc>
        <w:tc>
          <w:tcPr>
            <w:tcW w:w="850" w:type="dxa"/>
            <w:textDirection w:val="lrTb"/>
            <w:noWrap w:val="false"/>
          </w:tcPr>
          <w:p>
            <w:pPr>
              <w:jc w:val="center"/>
              <w:rPr>
                <w:sz w:val="24"/>
                <w:szCs w:val="24"/>
              </w:rPr>
            </w:pPr>
            <w:r>
              <w:rPr>
                <w:sz w:val="24"/>
                <w:szCs w:val="24"/>
              </w:rPr>
              <w:t xml:space="preserve">+</w:t>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t xml:space="preserve">+</w:t>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t xml:space="preserve">+</w:t>
            </w:r>
            <w:r/>
          </w:p>
        </w:tc>
      </w:tr>
      <w:tr>
        <w:trPr/>
        <w:tc>
          <w:tcPr>
            <w:tcW w:w="562" w:type="dxa"/>
            <w:textDirection w:val="lrTb"/>
            <w:noWrap w:val="false"/>
          </w:tcPr>
          <w:p>
            <w:pPr>
              <w:rPr>
                <w:bCs/>
                <w:sz w:val="24"/>
                <w:szCs w:val="24"/>
              </w:rPr>
            </w:pPr>
            <w:r>
              <w:rPr>
                <w:bCs/>
                <w:sz w:val="24"/>
                <w:szCs w:val="24"/>
              </w:rPr>
              <w:t xml:space="preserve">11</w:t>
            </w:r>
            <w:r/>
          </w:p>
        </w:tc>
        <w:tc>
          <w:tcPr>
            <w:shd w:val="clear" w:color="auto" w:fill="auto"/>
            <w:tcW w:w="1985" w:type="dxa"/>
            <w:textDirection w:val="lrTb"/>
            <w:noWrap w:val="false"/>
          </w:tcPr>
          <w:p>
            <w:pPr>
              <w:rPr>
                <w:sz w:val="24"/>
                <w:szCs w:val="24"/>
              </w:rPr>
            </w:pPr>
            <w:r>
              <w:rPr>
                <w:sz w:val="24"/>
                <w:szCs w:val="24"/>
              </w:rPr>
              <w:t xml:space="preserve">Денсаулық сақтау экономикасындағы сапалық талдау</w:t>
            </w:r>
            <w:r/>
          </w:p>
        </w:tc>
        <w:tc>
          <w:tcPr>
            <w:shd w:val="clear" w:color="auto" w:fill="auto"/>
            <w:tcW w:w="3827" w:type="dxa"/>
            <w:textDirection w:val="lrTb"/>
            <w:noWrap w:val="false"/>
          </w:tcPr>
          <w:p>
            <w:pPr>
              <w:jc w:val="both"/>
              <w:rPr>
                <w:sz w:val="24"/>
                <w:szCs w:val="24"/>
              </w:rPr>
            </w:pPr>
            <w:r>
              <w:rPr>
                <w:color w:val="292B2C"/>
                <w:sz w:val="24"/>
                <w:szCs w:val="24"/>
              </w:rPr>
              <w:t xml:space="preserve">Модульдің мақсаты: магистрантт</w:t>
            </w:r>
            <w:r>
              <w:rPr>
                <w:color w:val="292B2C"/>
                <w:sz w:val="24"/>
                <w:szCs w:val="24"/>
              </w:rPr>
              <w:t xml:space="preserve">арды Экономикалық талдаудың сапалы әдістерімен таныстыру және зерттеу пәні, эмпирикалық деректерді түсіну, түсіндіру және түсіндіру және гипотезаларды қалыптастыру көзі ретінде толық ақпарат алу мақсатында сапалы зерттеулер жүргізу дағдыларын қалыптастыру.</w:t>
            </w:r>
            <w:r/>
          </w:p>
        </w:tc>
        <w:tc>
          <w:tcPr>
            <w:shd w:val="clear" w:color="auto" w:fill="auto"/>
            <w:tcW w:w="1559" w:type="dxa"/>
            <w:textDirection w:val="lrTb"/>
            <w:noWrap w:val="false"/>
          </w:tcPr>
          <w:p>
            <w:pPr>
              <w:jc w:val="center"/>
              <w:rPr>
                <w:sz w:val="24"/>
                <w:szCs w:val="24"/>
                <w:lang w:eastAsia="ru-RU"/>
              </w:rPr>
            </w:pPr>
            <w:r>
              <w:rPr>
                <w:sz w:val="24"/>
                <w:szCs w:val="24"/>
                <w:lang w:val="kk-KZ" w:eastAsia="ru-RU"/>
              </w:rPr>
              <w:t xml:space="preserve">ТК</w:t>
            </w:r>
            <w:r>
              <w:rPr>
                <w:sz w:val="24"/>
                <w:szCs w:val="24"/>
                <w:lang w:val="kk-KZ" w:eastAsia="ru-RU"/>
              </w:rPr>
              <w:t xml:space="preserve">(таңдау компоненті)</w:t>
            </w:r>
            <w:r/>
          </w:p>
        </w:tc>
        <w:tc>
          <w:tcPr>
            <w:shd w:val="clear" w:color="auto" w:fill="auto"/>
            <w:tcW w:w="993" w:type="dxa"/>
            <w:textDirection w:val="lrTb"/>
            <w:noWrap w:val="false"/>
          </w:tcPr>
          <w:p>
            <w:pPr>
              <w:jc w:val="center"/>
              <w:rPr>
                <w:sz w:val="24"/>
                <w:szCs w:val="24"/>
              </w:rPr>
            </w:pPr>
            <w:r>
              <w:rPr>
                <w:sz w:val="24"/>
                <w:szCs w:val="24"/>
              </w:rPr>
              <w:t xml:space="preserve">5</w:t>
            </w:r>
            <w:r/>
          </w:p>
        </w:tc>
        <w:tc>
          <w:tcPr>
            <w:tcW w:w="850" w:type="dxa"/>
            <w:textDirection w:val="lrTb"/>
            <w:noWrap w:val="false"/>
          </w:tcPr>
          <w:p>
            <w:pPr>
              <w:jc w:val="center"/>
              <w:rPr>
                <w:sz w:val="24"/>
                <w:szCs w:val="24"/>
              </w:rPr>
            </w:pPr>
            <w:r>
              <w:rPr>
                <w:sz w:val="24"/>
                <w:szCs w:val="24"/>
              </w:rPr>
              <w:t xml:space="preserve">+</w:t>
            </w:r>
            <w:r/>
          </w:p>
        </w:tc>
        <w:tc>
          <w:tcPr>
            <w:tcW w:w="851" w:type="dxa"/>
            <w:textDirection w:val="lrTb"/>
            <w:noWrap w:val="false"/>
          </w:tcPr>
          <w:p>
            <w:pPr>
              <w:jc w:val="center"/>
              <w:rPr>
                <w:sz w:val="24"/>
                <w:szCs w:val="24"/>
              </w:rPr>
            </w:pPr>
            <w:r>
              <w:rPr>
                <w:sz w:val="24"/>
                <w:szCs w:val="24"/>
              </w:rPr>
              <w:t xml:space="preserve">+</w:t>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t xml:space="preserve">+</w:t>
            </w:r>
            <w:r/>
          </w:p>
        </w:tc>
        <w:tc>
          <w:tcPr>
            <w:tcW w:w="851" w:type="dxa"/>
            <w:textDirection w:val="lrTb"/>
            <w:noWrap w:val="false"/>
          </w:tcPr>
          <w:p>
            <w:pPr>
              <w:jc w:val="center"/>
              <w:rPr>
                <w:sz w:val="24"/>
                <w:szCs w:val="24"/>
              </w:rPr>
            </w:pPr>
            <w:r>
              <w:rPr>
                <w:sz w:val="24"/>
                <w:szCs w:val="24"/>
              </w:rPr>
            </w:r>
            <w:r/>
          </w:p>
        </w:tc>
      </w:tr>
      <w:tr>
        <w:trPr/>
        <w:tc>
          <w:tcPr>
            <w:tcW w:w="562" w:type="dxa"/>
            <w:textDirection w:val="lrTb"/>
            <w:noWrap w:val="false"/>
          </w:tcPr>
          <w:p>
            <w:pPr>
              <w:rPr>
                <w:bCs/>
                <w:sz w:val="24"/>
                <w:szCs w:val="24"/>
              </w:rPr>
            </w:pPr>
            <w:r>
              <w:rPr>
                <w:bCs/>
                <w:sz w:val="24"/>
                <w:szCs w:val="24"/>
              </w:rPr>
              <w:t xml:space="preserve">12</w:t>
            </w:r>
            <w:r/>
          </w:p>
        </w:tc>
        <w:tc>
          <w:tcPr>
            <w:shd w:val="clear" w:color="auto" w:fill="auto"/>
            <w:tcW w:w="1985" w:type="dxa"/>
            <w:textDirection w:val="lrTb"/>
            <w:noWrap w:val="false"/>
          </w:tcPr>
          <w:p>
            <w:pPr>
              <w:rPr>
                <w:sz w:val="24"/>
                <w:szCs w:val="24"/>
              </w:rPr>
            </w:pPr>
            <w:r>
              <w:rPr>
                <w:sz w:val="24"/>
                <w:szCs w:val="24"/>
              </w:rPr>
              <w:t xml:space="preserve">Денсаулық сақтау </w:t>
            </w:r>
            <w:r>
              <w:rPr>
                <w:sz w:val="24"/>
                <w:szCs w:val="24"/>
              </w:rPr>
              <w:t xml:space="preserve">экономикасындағы сандық талдау</w:t>
            </w:r>
            <w:r/>
          </w:p>
        </w:tc>
        <w:tc>
          <w:tcPr>
            <w:shd w:val="clear" w:color="auto" w:fill="auto"/>
            <w:tcW w:w="3827" w:type="dxa"/>
            <w:textDirection w:val="lrTb"/>
            <w:noWrap w:val="false"/>
          </w:tcPr>
          <w:p>
            <w:pPr>
              <w:jc w:val="both"/>
              <w:rPr>
                <w:sz w:val="24"/>
                <w:szCs w:val="24"/>
                <w:lang w:eastAsia="ru-RU"/>
              </w:rPr>
            </w:pPr>
            <w:r>
              <w:rPr>
                <w:sz w:val="24"/>
                <w:szCs w:val="24"/>
              </w:rPr>
              <w:t xml:space="preserve">Модульдің мақсаты: магистранттарда сандық </w:t>
            </w:r>
            <w:r>
              <w:rPr>
                <w:sz w:val="24"/>
                <w:szCs w:val="24"/>
              </w:rPr>
              <w:t xml:space="preserve">ақпаратты жинау және талдау, зерттеу жұмыстарын ұйымдастыру, сандық эмпирикалық деректерді жинау, сандық әдістерді қолдану, осы деректерді жіктеу және санаттау дағдыларын қалыптастыру.</w:t>
            </w:r>
            <w:r/>
          </w:p>
        </w:tc>
        <w:tc>
          <w:tcPr>
            <w:shd w:val="clear" w:color="auto" w:fill="auto"/>
            <w:tcW w:w="1559" w:type="dxa"/>
            <w:textDirection w:val="lrTb"/>
            <w:noWrap w:val="false"/>
          </w:tcPr>
          <w:p>
            <w:pPr>
              <w:jc w:val="center"/>
              <w:rPr>
                <w:sz w:val="24"/>
                <w:szCs w:val="24"/>
                <w:lang w:eastAsia="ru-RU"/>
              </w:rPr>
            </w:pPr>
            <w:r>
              <w:rPr>
                <w:sz w:val="24"/>
                <w:szCs w:val="24"/>
                <w:lang w:val="kk-KZ" w:eastAsia="ru-RU"/>
              </w:rPr>
              <w:t xml:space="preserve">ТК</w:t>
            </w:r>
            <w:r>
              <w:rPr>
                <w:sz w:val="24"/>
                <w:szCs w:val="24"/>
                <w:lang w:val="kk-KZ" w:eastAsia="ru-RU"/>
              </w:rPr>
              <w:t xml:space="preserve">(таңдау компоненті)</w:t>
            </w:r>
            <w:r/>
          </w:p>
        </w:tc>
        <w:tc>
          <w:tcPr>
            <w:shd w:val="clear" w:color="auto" w:fill="auto"/>
            <w:tcW w:w="993" w:type="dxa"/>
            <w:textDirection w:val="lrTb"/>
            <w:noWrap w:val="false"/>
          </w:tcPr>
          <w:p>
            <w:pPr>
              <w:jc w:val="center"/>
              <w:rPr>
                <w:sz w:val="24"/>
                <w:szCs w:val="24"/>
              </w:rPr>
            </w:pPr>
            <w:r>
              <w:rPr>
                <w:sz w:val="24"/>
                <w:szCs w:val="24"/>
              </w:rPr>
              <w:t xml:space="preserve">5</w:t>
            </w:r>
            <w:r/>
          </w:p>
        </w:tc>
        <w:tc>
          <w:tcPr>
            <w:tcW w:w="850" w:type="dxa"/>
            <w:textDirection w:val="lrTb"/>
            <w:noWrap w:val="false"/>
          </w:tcPr>
          <w:p>
            <w:pPr>
              <w:jc w:val="center"/>
              <w:rPr>
                <w:sz w:val="24"/>
                <w:szCs w:val="24"/>
              </w:rPr>
            </w:pPr>
            <w:r>
              <w:rPr>
                <w:sz w:val="24"/>
                <w:szCs w:val="24"/>
              </w:rPr>
              <w:t xml:space="preserve">+</w:t>
            </w:r>
            <w:r/>
          </w:p>
        </w:tc>
        <w:tc>
          <w:tcPr>
            <w:tcW w:w="851" w:type="dxa"/>
            <w:textDirection w:val="lrTb"/>
            <w:noWrap w:val="false"/>
          </w:tcPr>
          <w:p>
            <w:pPr>
              <w:jc w:val="center"/>
              <w:rPr>
                <w:sz w:val="24"/>
                <w:szCs w:val="24"/>
              </w:rPr>
            </w:pPr>
            <w:r>
              <w:rPr>
                <w:sz w:val="24"/>
                <w:szCs w:val="24"/>
              </w:rPr>
              <w:t xml:space="preserve">+</w:t>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t xml:space="preserve">+</w:t>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t xml:space="preserve">+</w:t>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r>
      <w:tr>
        <w:trPr/>
        <w:tc>
          <w:tcPr>
            <w:tcW w:w="562" w:type="dxa"/>
            <w:textDirection w:val="lrTb"/>
            <w:noWrap w:val="false"/>
          </w:tcPr>
          <w:p>
            <w:pPr>
              <w:rPr>
                <w:bCs/>
                <w:sz w:val="24"/>
                <w:szCs w:val="24"/>
                <w:lang w:val="en-US"/>
              </w:rPr>
            </w:pPr>
            <w:r>
              <w:rPr>
                <w:bCs/>
                <w:sz w:val="24"/>
                <w:szCs w:val="24"/>
                <w:lang w:val="en-US"/>
              </w:rPr>
              <w:t xml:space="preserve">13</w:t>
            </w:r>
            <w:r/>
          </w:p>
        </w:tc>
        <w:tc>
          <w:tcPr>
            <w:shd w:val="clear" w:color="auto" w:fill="auto"/>
            <w:tcW w:w="1985" w:type="dxa"/>
            <w:textDirection w:val="lrTb"/>
            <w:noWrap w:val="false"/>
          </w:tcPr>
          <w:p>
            <w:pPr>
              <w:rPr>
                <w:b/>
                <w:sz w:val="24"/>
                <w:szCs w:val="24"/>
              </w:rPr>
            </w:pPr>
            <w:r>
              <w:rPr>
                <w:b/>
                <w:sz w:val="24"/>
                <w:szCs w:val="24"/>
              </w:rPr>
              <w:t xml:space="preserve">Ө</w:t>
            </w:r>
            <w:r>
              <w:rPr>
                <w:b/>
                <w:sz w:val="24"/>
                <w:szCs w:val="24"/>
              </w:rPr>
              <w:t xml:space="preserve">ндірістік практика</w:t>
            </w:r>
            <w:r/>
          </w:p>
        </w:tc>
        <w:tc>
          <w:tcPr>
            <w:shd w:val="clear" w:color="auto" w:fill="auto"/>
            <w:tcW w:w="3827" w:type="dxa"/>
            <w:textDirection w:val="lrTb"/>
            <w:noWrap w:val="false"/>
          </w:tcPr>
          <w:p>
            <w:pPr>
              <w:jc w:val="both"/>
              <w:rPr>
                <w:sz w:val="24"/>
                <w:szCs w:val="24"/>
              </w:rPr>
            </w:pPr>
            <w:r>
              <w:rPr>
                <w:sz w:val="24"/>
                <w:szCs w:val="24"/>
              </w:rPr>
            </w:r>
            <w:r/>
          </w:p>
        </w:tc>
        <w:tc>
          <w:tcPr>
            <w:shd w:val="clear" w:color="auto" w:fill="auto"/>
            <w:tcW w:w="1559" w:type="dxa"/>
            <w:textDirection w:val="lrTb"/>
            <w:noWrap w:val="false"/>
          </w:tcPr>
          <w:p>
            <w:r/>
            <w:r/>
          </w:p>
        </w:tc>
        <w:tc>
          <w:tcPr>
            <w:shd w:val="clear" w:color="auto" w:fill="auto"/>
            <w:tcW w:w="993" w:type="dxa"/>
            <w:textDirection w:val="lrTb"/>
            <w:noWrap w:val="false"/>
          </w:tcPr>
          <w:p>
            <w:pPr>
              <w:jc w:val="center"/>
              <w:rPr>
                <w:sz w:val="24"/>
                <w:szCs w:val="24"/>
                <w:lang w:val="kk-KZ"/>
              </w:rPr>
            </w:pPr>
            <w:r>
              <w:rPr>
                <w:sz w:val="24"/>
                <w:szCs w:val="24"/>
                <w:lang w:val="kk-KZ"/>
              </w:rPr>
              <w:t xml:space="preserve">8</w:t>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r>
      <w:tr>
        <w:trPr/>
        <w:tc>
          <w:tcPr>
            <w:tcW w:w="562" w:type="dxa"/>
            <w:textDirection w:val="lrTb"/>
            <w:noWrap w:val="false"/>
          </w:tcPr>
          <w:p>
            <w:pPr>
              <w:rPr>
                <w:color w:val="000000"/>
                <w:sz w:val="24"/>
                <w:szCs w:val="24"/>
                <w:lang w:val="en-US"/>
              </w:rPr>
            </w:pPr>
            <w:r>
              <w:rPr>
                <w:color w:val="000000"/>
                <w:sz w:val="24"/>
                <w:szCs w:val="24"/>
                <w:lang w:val="en-US"/>
              </w:rPr>
            </w:r>
            <w:r/>
          </w:p>
        </w:tc>
        <w:tc>
          <w:tcPr>
            <w:gridSpan w:val="8"/>
            <w:shd w:val="clear" w:color="auto" w:fill="auto"/>
            <w:tcW w:w="11766" w:type="dxa"/>
            <w:textDirection w:val="lrTb"/>
            <w:noWrap w:val="false"/>
          </w:tcPr>
          <w:p>
            <w:pPr>
              <w:jc w:val="center"/>
              <w:rPr>
                <w:b/>
                <w:sz w:val="24"/>
                <w:szCs w:val="24"/>
                <w:lang w:val="kk-KZ"/>
              </w:rPr>
            </w:pPr>
            <w:r>
              <w:rPr>
                <w:b/>
                <w:sz w:val="24"/>
                <w:szCs w:val="24"/>
              </w:rPr>
              <w:t xml:space="preserve">ЖКБ</w:t>
            </w:r>
            <w:r>
              <w:rPr>
                <w:b/>
                <w:sz w:val="24"/>
                <w:szCs w:val="24"/>
                <w:lang w:val="en-US"/>
              </w:rPr>
              <w:t xml:space="preserve"> (</w:t>
            </w:r>
            <w:r>
              <w:rPr>
                <w:b/>
                <w:sz w:val="24"/>
                <w:szCs w:val="24"/>
              </w:rPr>
              <w:t xml:space="preserve">жеке</w:t>
            </w:r>
            <w:r>
              <w:rPr>
                <w:b/>
                <w:sz w:val="24"/>
                <w:szCs w:val="24"/>
                <w:lang w:val="en-US"/>
              </w:rPr>
              <w:t xml:space="preserve"> </w:t>
            </w:r>
            <w:r>
              <w:rPr>
                <w:b/>
                <w:sz w:val="24"/>
                <w:szCs w:val="24"/>
              </w:rPr>
              <w:t xml:space="preserve">тұлғаны</w:t>
            </w:r>
            <w:r>
              <w:rPr>
                <w:b/>
                <w:sz w:val="24"/>
                <w:szCs w:val="24"/>
                <w:lang w:val="en-US"/>
              </w:rPr>
              <w:t xml:space="preserve"> </w:t>
            </w:r>
            <w:r>
              <w:rPr>
                <w:b/>
                <w:sz w:val="24"/>
                <w:szCs w:val="24"/>
              </w:rPr>
              <w:t xml:space="preserve">дамыту</w:t>
            </w:r>
            <w:r>
              <w:rPr>
                <w:b/>
                <w:sz w:val="24"/>
                <w:szCs w:val="24"/>
                <w:lang w:val="en-US"/>
              </w:rPr>
              <w:t xml:space="preserve"> </w:t>
            </w:r>
            <w:r>
              <w:rPr>
                <w:b/>
                <w:sz w:val="24"/>
                <w:szCs w:val="24"/>
              </w:rPr>
              <w:t xml:space="preserve">және</w:t>
            </w:r>
            <w:r>
              <w:rPr>
                <w:b/>
                <w:sz w:val="24"/>
                <w:szCs w:val="24"/>
                <w:lang w:val="en-US"/>
              </w:rPr>
              <w:t xml:space="preserve"> </w:t>
            </w:r>
            <w:r>
              <w:rPr>
                <w:b/>
                <w:sz w:val="24"/>
                <w:szCs w:val="24"/>
              </w:rPr>
              <w:t xml:space="preserve">көшбасшылық</w:t>
            </w:r>
            <w:r>
              <w:rPr>
                <w:b/>
                <w:sz w:val="24"/>
                <w:szCs w:val="24"/>
                <w:lang w:val="en-US"/>
              </w:rPr>
              <w:t xml:space="preserve"> </w:t>
            </w:r>
            <w:r>
              <w:rPr>
                <w:b/>
                <w:sz w:val="24"/>
                <w:szCs w:val="24"/>
              </w:rPr>
              <w:t xml:space="preserve">қасиеттерді</w:t>
            </w:r>
            <w:r>
              <w:rPr>
                <w:b/>
                <w:sz w:val="24"/>
                <w:szCs w:val="24"/>
                <w:lang w:val="en-US"/>
              </w:rPr>
              <w:t xml:space="preserve"> </w:t>
            </w:r>
            <w:r>
              <w:rPr>
                <w:b/>
                <w:sz w:val="24"/>
                <w:szCs w:val="24"/>
              </w:rPr>
              <w:t xml:space="preserve">қалыптастыру</w:t>
            </w:r>
            <w:r>
              <w:rPr>
                <w:b/>
                <w:sz w:val="24"/>
                <w:szCs w:val="24"/>
                <w:lang w:val="en-US"/>
              </w:rPr>
              <w:t xml:space="preserve"> </w:t>
            </w:r>
            <w:r>
              <w:rPr>
                <w:b/>
                <w:sz w:val="24"/>
                <w:szCs w:val="24"/>
              </w:rPr>
              <w:t xml:space="preserve">пәндерінің</w:t>
            </w:r>
            <w:r>
              <w:rPr>
                <w:b/>
                <w:sz w:val="24"/>
                <w:szCs w:val="24"/>
                <w:lang w:val="en-US"/>
              </w:rPr>
              <w:t xml:space="preserve"> </w:t>
            </w:r>
            <w:r>
              <w:rPr>
                <w:b/>
                <w:sz w:val="24"/>
                <w:szCs w:val="24"/>
              </w:rPr>
              <w:t xml:space="preserve">блогы</w:t>
            </w:r>
            <w:r>
              <w:rPr>
                <w:b/>
                <w:sz w:val="24"/>
                <w:szCs w:val="24"/>
                <w:lang w:val="en-US"/>
              </w:rPr>
              <w:t xml:space="preserve">) </w:t>
            </w:r>
            <w:r>
              <w:rPr>
                <w:b/>
                <w:sz w:val="24"/>
                <w:szCs w:val="24"/>
                <w:lang w:val="en-US"/>
              </w:rPr>
              <w:t xml:space="preserve">– 20</w:t>
            </w:r>
            <w:r/>
          </w:p>
        </w:tc>
        <w:tc>
          <w:tcPr>
            <w:tcW w:w="850" w:type="dxa"/>
            <w:textDirection w:val="lrTb"/>
            <w:noWrap w:val="false"/>
          </w:tcPr>
          <w:p>
            <w:pPr>
              <w:jc w:val="center"/>
              <w:rPr>
                <w:sz w:val="24"/>
                <w:szCs w:val="24"/>
                <w:lang w:val="kk-KZ"/>
              </w:rPr>
            </w:pPr>
            <w:r>
              <w:rPr>
                <w:sz w:val="24"/>
                <w:szCs w:val="24"/>
                <w:lang w:val="kk-KZ"/>
              </w:rPr>
            </w:r>
            <w:r/>
          </w:p>
        </w:tc>
        <w:tc>
          <w:tcPr>
            <w:tcW w:w="851" w:type="dxa"/>
            <w:textDirection w:val="lrTb"/>
            <w:noWrap w:val="false"/>
          </w:tcPr>
          <w:p>
            <w:pPr>
              <w:jc w:val="center"/>
              <w:rPr>
                <w:sz w:val="24"/>
                <w:szCs w:val="24"/>
                <w:lang w:val="kk-KZ"/>
              </w:rPr>
            </w:pPr>
            <w:r>
              <w:rPr>
                <w:sz w:val="24"/>
                <w:szCs w:val="24"/>
                <w:lang w:val="kk-KZ"/>
              </w:rPr>
            </w:r>
            <w:r/>
          </w:p>
        </w:tc>
        <w:tc>
          <w:tcPr>
            <w:tcW w:w="850" w:type="dxa"/>
            <w:textDirection w:val="lrTb"/>
            <w:noWrap w:val="false"/>
          </w:tcPr>
          <w:p>
            <w:pPr>
              <w:jc w:val="center"/>
              <w:rPr>
                <w:sz w:val="24"/>
                <w:szCs w:val="24"/>
                <w:lang w:val="kk-KZ"/>
              </w:rPr>
            </w:pPr>
            <w:r>
              <w:rPr>
                <w:sz w:val="24"/>
                <w:szCs w:val="24"/>
                <w:lang w:val="kk-KZ"/>
              </w:rPr>
            </w:r>
            <w:r/>
          </w:p>
        </w:tc>
        <w:tc>
          <w:tcPr>
            <w:tcW w:w="851" w:type="dxa"/>
            <w:textDirection w:val="lrTb"/>
            <w:noWrap w:val="false"/>
          </w:tcPr>
          <w:p>
            <w:pPr>
              <w:jc w:val="center"/>
              <w:rPr>
                <w:sz w:val="24"/>
                <w:szCs w:val="24"/>
                <w:lang w:val="kk-KZ"/>
              </w:rPr>
            </w:pPr>
            <w:r>
              <w:rPr>
                <w:sz w:val="24"/>
                <w:szCs w:val="24"/>
                <w:lang w:val="kk-KZ"/>
              </w:rPr>
            </w:r>
            <w:r/>
          </w:p>
        </w:tc>
      </w:tr>
      <w:tr>
        <w:trPr/>
        <w:tc>
          <w:tcPr>
            <w:tcW w:w="562" w:type="dxa"/>
            <w:textDirection w:val="lrTb"/>
            <w:noWrap w:val="false"/>
          </w:tcPr>
          <w:p>
            <w:pPr>
              <w:rPr>
                <w:sz w:val="24"/>
                <w:szCs w:val="24"/>
                <w:lang w:val="en-US"/>
              </w:rPr>
            </w:pPr>
            <w:r>
              <w:rPr>
                <w:sz w:val="24"/>
                <w:szCs w:val="24"/>
                <w:lang w:val="en-US"/>
              </w:rPr>
            </w:r>
            <w:r/>
          </w:p>
        </w:tc>
        <w:tc>
          <w:tcPr>
            <w:gridSpan w:val="8"/>
            <w:shd w:val="clear" w:color="auto" w:fill="auto"/>
            <w:tcW w:w="11766" w:type="dxa"/>
            <w:textDirection w:val="lrTb"/>
            <w:noWrap w:val="false"/>
          </w:tcPr>
          <w:p>
            <w:pPr>
              <w:jc w:val="center"/>
              <w:rPr>
                <w:b/>
                <w:sz w:val="24"/>
                <w:szCs w:val="24"/>
              </w:rPr>
            </w:pPr>
            <w:r>
              <w:rPr>
                <w:sz w:val="24"/>
                <w:szCs w:val="24"/>
                <w:lang w:val="kk-KZ"/>
              </w:rPr>
              <w:t xml:space="preserve">ЖООК</w:t>
            </w:r>
            <w:r>
              <w:rPr>
                <w:sz w:val="24"/>
                <w:szCs w:val="24"/>
                <w:lang w:val="kk-KZ"/>
              </w:rPr>
              <w:t xml:space="preserve">(жоғары оқу орны компоненті)</w:t>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r>
      <w:tr>
        <w:trPr/>
        <w:tc>
          <w:tcPr>
            <w:tcW w:w="562" w:type="dxa"/>
            <w:textDirection w:val="lrTb"/>
            <w:noWrap w:val="false"/>
          </w:tcPr>
          <w:p>
            <w:pPr>
              <w:rPr>
                <w:sz w:val="24"/>
                <w:szCs w:val="24"/>
              </w:rPr>
            </w:pPr>
            <w:r>
              <w:rPr>
                <w:sz w:val="24"/>
                <w:szCs w:val="24"/>
              </w:rPr>
              <w:t xml:space="preserve">14</w:t>
            </w:r>
            <w:r/>
          </w:p>
        </w:tc>
        <w:tc>
          <w:tcPr>
            <w:shd w:val="clear" w:color="auto" w:fill="auto"/>
            <w:tcW w:w="1985" w:type="dxa"/>
            <w:textDirection w:val="lrTb"/>
            <w:noWrap w:val="false"/>
          </w:tcPr>
          <w:p>
            <w:pPr>
              <w:rPr>
                <w:sz w:val="24"/>
                <w:szCs w:val="24"/>
              </w:rPr>
            </w:pPr>
            <w:r>
              <w:rPr>
                <w:sz w:val="24"/>
                <w:szCs w:val="24"/>
              </w:rPr>
              <w:t xml:space="preserve">Ұйымдастырушылық мінез-құлық</w:t>
            </w:r>
            <w:r/>
          </w:p>
        </w:tc>
        <w:tc>
          <w:tcPr>
            <w:shd w:val="clear" w:color="auto" w:fill="auto"/>
            <w:tcW w:w="3827" w:type="dxa"/>
            <w:textDirection w:val="lrTb"/>
            <w:noWrap w:val="false"/>
          </w:tcPr>
          <w:p>
            <w:pPr>
              <w:jc w:val="both"/>
              <w:rPr>
                <w:sz w:val="24"/>
                <w:szCs w:val="24"/>
              </w:rPr>
            </w:pPr>
            <w:r>
              <w:rPr>
                <w:sz w:val="24"/>
                <w:szCs w:val="24"/>
              </w:rPr>
              <w:t xml:space="preserve">Модульдің мақсаты: </w:t>
            </w:r>
            <w:r>
              <w:rPr>
                <w:sz w:val="24"/>
                <w:szCs w:val="24"/>
              </w:rPr>
              <w:t xml:space="preserve">магистранттарды ұйымдастырушылық мінез-құлықтың негізінде жатқан мінез-құлық (мінез-құлық) ғылымдарының негізгі ұғымдары мен теориясымен, ұйымдастырушылық мінез-құлықты зерттеудің қолданыстағы тәсілдері мен әдістерімен, талдаудың жеке, топтық және ұйымдаст</w:t>
            </w:r>
            <w:r>
              <w:rPr>
                <w:sz w:val="24"/>
                <w:szCs w:val="24"/>
              </w:rPr>
              <w:t xml:space="preserve">ырушылық деңгейлеріндегі ұйымдастырушылық мінез-құлықтың сипаттамалары мен модельдерімен таныстыру, ұйымдастырушылық мінез-құлықтың өзекті мәселелерінде сауатты бағдарлауға, ұйымдастырушылық мінез-құлық құбылыстарын талдауға және түсіндіруге үйрету, адами </w:t>
            </w:r>
            <w:r>
              <w:rPr>
                <w:sz w:val="24"/>
                <w:szCs w:val="24"/>
              </w:rPr>
              <w:t xml:space="preserve">ресурстарды және жалпы медициналық ұйымды басқару тәжірибесінде ұйымдық мінез-құлық туралы білімді пайдалану, медициналық ұйымны</w:t>
            </w:r>
            <w:r>
              <w:rPr>
                <w:sz w:val="24"/>
                <w:szCs w:val="24"/>
              </w:rPr>
              <w:t xml:space="preserve">ң тиімділігін арттыруға бағытталған білімнің пәнаралық және қолданбалы саласы ретіндегі ұйымдық мінез-құлықтың ерекшелігі, ұйымдық мінез-құлықты жүйелі талдау және бағалау әдістері және ұйымдық мінез-құлықты басқарумен байланысты мәселелерді шешу дағдылары</w:t>
            </w:r>
            <w:r/>
          </w:p>
        </w:tc>
        <w:tc>
          <w:tcPr>
            <w:shd w:val="clear" w:color="auto" w:fill="auto"/>
            <w:tcW w:w="1559" w:type="dxa"/>
            <w:textDirection w:val="lrTb"/>
            <w:noWrap w:val="false"/>
          </w:tcPr>
          <w:p>
            <w:pPr>
              <w:jc w:val="center"/>
              <w:rPr>
                <w:sz w:val="24"/>
                <w:szCs w:val="24"/>
              </w:rPr>
            </w:pPr>
            <w:r>
              <w:rPr>
                <w:sz w:val="24"/>
                <w:szCs w:val="24"/>
                <w:lang w:val="kk-KZ"/>
              </w:rPr>
              <w:t xml:space="preserve">ЖООК</w:t>
            </w:r>
            <w:r>
              <w:rPr>
                <w:sz w:val="24"/>
                <w:szCs w:val="24"/>
                <w:lang w:val="kk-KZ"/>
              </w:rPr>
              <w:t xml:space="preserve">(жоғары оқу орны компоненті)</w:t>
            </w:r>
            <w:r/>
          </w:p>
        </w:tc>
        <w:tc>
          <w:tcPr>
            <w:shd w:val="clear" w:color="auto" w:fill="auto"/>
            <w:tcW w:w="993" w:type="dxa"/>
            <w:textDirection w:val="lrTb"/>
            <w:noWrap w:val="false"/>
          </w:tcPr>
          <w:p>
            <w:pPr>
              <w:jc w:val="center"/>
              <w:rPr>
                <w:sz w:val="24"/>
                <w:szCs w:val="24"/>
              </w:rPr>
            </w:pPr>
            <w:r>
              <w:rPr>
                <w:sz w:val="24"/>
                <w:szCs w:val="24"/>
              </w:rPr>
              <w:t xml:space="preserve">3</w:t>
            </w:r>
            <w:r/>
          </w:p>
        </w:tc>
        <w:tc>
          <w:tcPr>
            <w:tcW w:w="850" w:type="dxa"/>
            <w:textDirection w:val="lrTb"/>
            <w:noWrap w:val="false"/>
          </w:tcPr>
          <w:p>
            <w:pPr>
              <w:jc w:val="center"/>
              <w:rPr>
                <w:sz w:val="24"/>
                <w:szCs w:val="24"/>
              </w:rPr>
            </w:pPr>
            <w:r>
              <w:rPr>
                <w:sz w:val="24"/>
                <w:szCs w:val="24"/>
              </w:rPr>
              <w:t xml:space="preserve">+</w:t>
            </w:r>
            <w:r/>
          </w:p>
        </w:tc>
        <w:tc>
          <w:tcPr>
            <w:tcW w:w="851" w:type="dxa"/>
            <w:textDirection w:val="lrTb"/>
            <w:noWrap w:val="false"/>
          </w:tcPr>
          <w:p>
            <w:pPr>
              <w:jc w:val="center"/>
              <w:rPr>
                <w:sz w:val="24"/>
                <w:szCs w:val="24"/>
              </w:rPr>
            </w:pPr>
            <w:r>
              <w:rPr>
                <w:sz w:val="24"/>
                <w:szCs w:val="24"/>
              </w:rPr>
              <w:t xml:space="preserve">+</w:t>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t xml:space="preserve">+</w:t>
            </w:r>
            <w:r/>
          </w:p>
        </w:tc>
        <w:tc>
          <w:tcPr>
            <w:tcW w:w="851" w:type="dxa"/>
            <w:textDirection w:val="lrTb"/>
            <w:noWrap w:val="false"/>
          </w:tcPr>
          <w:p>
            <w:pPr>
              <w:jc w:val="center"/>
              <w:rPr>
                <w:sz w:val="24"/>
                <w:szCs w:val="24"/>
              </w:rPr>
            </w:pPr>
            <w:r>
              <w:rPr>
                <w:sz w:val="24"/>
                <w:szCs w:val="24"/>
              </w:rPr>
            </w:r>
            <w:r/>
          </w:p>
        </w:tc>
      </w:tr>
      <w:tr>
        <w:trPr/>
        <w:tc>
          <w:tcPr>
            <w:tcW w:w="562" w:type="dxa"/>
            <w:textDirection w:val="lrTb"/>
            <w:noWrap w:val="false"/>
          </w:tcPr>
          <w:p>
            <w:pPr>
              <w:rPr>
                <w:sz w:val="24"/>
                <w:szCs w:val="24"/>
              </w:rPr>
            </w:pPr>
            <w:r>
              <w:rPr>
                <w:sz w:val="24"/>
                <w:szCs w:val="24"/>
              </w:rPr>
              <w:t xml:space="preserve">15</w:t>
            </w:r>
            <w:r/>
          </w:p>
        </w:tc>
        <w:tc>
          <w:tcPr>
            <w:shd w:val="clear" w:color="auto" w:fill="auto"/>
            <w:tcW w:w="1985" w:type="dxa"/>
            <w:textDirection w:val="lrTb"/>
            <w:noWrap w:val="false"/>
          </w:tcPr>
          <w:p>
            <w:pPr>
              <w:rPr>
                <w:sz w:val="24"/>
                <w:szCs w:val="24"/>
                <w:highlight w:val="yellow"/>
              </w:rPr>
            </w:pPr>
            <w:r>
              <w:rPr>
                <w:bCs/>
              </w:rPr>
              <w:t xml:space="preserve">Тиімді коммуникациялық технологиялар </w:t>
            </w:r>
            <w:r>
              <w:rPr>
                <w:color w:val="000000"/>
                <w:sz w:val="20"/>
                <w:szCs w:val="20"/>
                <w:lang w:eastAsia="ru-RU"/>
              </w:rPr>
              <w:t xml:space="preserve">TEK 1</w:t>
            </w:r>
            <w:r>
              <w:rPr>
                <w:color w:val="000000"/>
                <w:sz w:val="20"/>
                <w:szCs w:val="20"/>
                <w:lang w:eastAsia="ru-RU"/>
              </w:rPr>
              <w:t xml:space="preserve">203</w:t>
            </w:r>
            <w:r/>
          </w:p>
        </w:tc>
        <w:tc>
          <w:tcPr>
            <w:shd w:val="clear" w:color="auto" w:fill="auto"/>
            <w:tcW w:w="3827" w:type="dxa"/>
            <w:textDirection w:val="lrTb"/>
            <w:noWrap w:val="false"/>
          </w:tcPr>
          <w:p>
            <w:pPr>
              <w:jc w:val="both"/>
              <w:rPr>
                <w:sz w:val="24"/>
                <w:szCs w:val="24"/>
                <w:lang w:eastAsia="ru-RU"/>
              </w:rPr>
            </w:pPr>
            <w:r>
              <w:rPr>
                <w:sz w:val="24"/>
                <w:szCs w:val="24"/>
              </w:rPr>
              <w:t xml:space="preserve">Пән студенттерді іскерлік және қоғамдық қарым-қатынас дағдылары мен дағдыларын пайдалануға/пайдалануға үйретуге бағытталған. Материалды өңдеу барысында ма</w:t>
            </w:r>
            <w:r>
              <w:rPr>
                <w:sz w:val="24"/>
                <w:szCs w:val="24"/>
              </w:rPr>
              <w:t xml:space="preserve">гистранттар іскерлік қарым-қатынас психологиясының негізгі аспектілері, іскерлік қарым-қатынастағы қақтығыстар мен стрессті басқару туралы теориялық және практикалық білім алады. Қолданбалы оқыту әдістері: топтық жұмыс, пікірталас, кейс-стади технологиясы.</w:t>
            </w:r>
            <w:r/>
          </w:p>
        </w:tc>
        <w:tc>
          <w:tcPr>
            <w:shd w:val="clear" w:color="auto" w:fill="auto"/>
            <w:tcW w:w="1559" w:type="dxa"/>
            <w:textDirection w:val="lrTb"/>
            <w:noWrap w:val="false"/>
          </w:tcPr>
          <w:p>
            <w:pPr>
              <w:jc w:val="center"/>
            </w:pPr>
            <w:r>
              <w:rPr>
                <w:sz w:val="24"/>
                <w:szCs w:val="24"/>
                <w:lang w:val="kk-KZ"/>
              </w:rPr>
              <w:t xml:space="preserve">ЖООК</w:t>
            </w:r>
            <w:r>
              <w:rPr>
                <w:sz w:val="24"/>
                <w:szCs w:val="24"/>
                <w:lang w:val="kk-KZ"/>
              </w:rPr>
              <w:t xml:space="preserve">(жоғары оқу орны компоненті)</w:t>
            </w:r>
            <w:r/>
          </w:p>
        </w:tc>
        <w:tc>
          <w:tcPr>
            <w:shd w:val="clear" w:color="auto" w:fill="auto"/>
            <w:tcW w:w="993" w:type="dxa"/>
            <w:textDirection w:val="lrTb"/>
            <w:noWrap w:val="false"/>
          </w:tcPr>
          <w:p>
            <w:pPr>
              <w:jc w:val="center"/>
              <w:rPr>
                <w:sz w:val="24"/>
                <w:szCs w:val="24"/>
              </w:rPr>
            </w:pPr>
            <w:r>
              <w:rPr>
                <w:sz w:val="24"/>
                <w:szCs w:val="24"/>
              </w:rPr>
              <w:t xml:space="preserve">4</w:t>
            </w:r>
            <w:r/>
          </w:p>
        </w:tc>
        <w:tc>
          <w:tcPr>
            <w:tcW w:w="850" w:type="dxa"/>
            <w:textDirection w:val="lrTb"/>
            <w:noWrap w:val="false"/>
          </w:tcPr>
          <w:p>
            <w:pPr>
              <w:jc w:val="center"/>
              <w:rPr>
                <w:sz w:val="24"/>
                <w:szCs w:val="24"/>
              </w:rPr>
            </w:pPr>
            <w:r>
              <w:rPr>
                <w:sz w:val="24"/>
                <w:szCs w:val="24"/>
              </w:rPr>
              <w:t xml:space="preserve">+</w:t>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t xml:space="preserve">+</w:t>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t xml:space="preserve">+</w:t>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t xml:space="preserve">+</w:t>
            </w:r>
            <w:r/>
          </w:p>
        </w:tc>
      </w:tr>
      <w:tr>
        <w:trPr/>
        <w:tc>
          <w:tcPr>
            <w:tcW w:w="562" w:type="dxa"/>
            <w:textDirection w:val="lrTb"/>
            <w:noWrap w:val="false"/>
          </w:tcPr>
          <w:p>
            <w:pPr>
              <w:rPr>
                <w:sz w:val="24"/>
                <w:szCs w:val="24"/>
              </w:rPr>
            </w:pPr>
            <w:r>
              <w:rPr>
                <w:sz w:val="24"/>
                <w:szCs w:val="24"/>
              </w:rPr>
              <w:t xml:space="preserve">16</w:t>
            </w:r>
            <w:r/>
          </w:p>
        </w:tc>
        <w:tc>
          <w:tcPr>
            <w:shd w:val="clear" w:color="auto" w:fill="auto"/>
            <w:tcW w:w="1985" w:type="dxa"/>
            <w:textDirection w:val="lrTb"/>
            <w:noWrap w:val="false"/>
          </w:tcPr>
          <w:p>
            <w:pPr>
              <w:rPr>
                <w:sz w:val="24"/>
                <w:szCs w:val="24"/>
                <w:lang w:val="kk-KZ"/>
              </w:rPr>
            </w:pPr>
            <w:r>
              <w:rPr>
                <w:sz w:val="24"/>
                <w:szCs w:val="24"/>
                <w:lang w:val="kk-KZ"/>
              </w:rPr>
              <w:t xml:space="preserve">Денсаулық сақтау жүйесіндегі </w:t>
            </w:r>
            <w:r>
              <w:rPr>
                <w:sz w:val="24"/>
                <w:szCs w:val="24"/>
                <w:lang w:val="kk-KZ"/>
              </w:rPr>
              <w:t xml:space="preserve">заңнама</w:t>
            </w:r>
            <w:r/>
          </w:p>
        </w:tc>
        <w:tc>
          <w:tcPr>
            <w:shd w:val="clear" w:color="auto" w:fill="auto"/>
            <w:tcW w:w="3827" w:type="dxa"/>
            <w:textDirection w:val="lrTb"/>
            <w:noWrap w:val="false"/>
          </w:tcPr>
          <w:p>
            <w:pPr>
              <w:jc w:val="both"/>
              <w:rPr>
                <w:sz w:val="24"/>
                <w:szCs w:val="24"/>
                <w:lang w:val="kk-KZ"/>
              </w:rPr>
            </w:pPr>
            <w:r>
              <w:rPr>
                <w:sz w:val="24"/>
                <w:szCs w:val="24"/>
                <w:lang w:val="kk-KZ"/>
              </w:rPr>
              <w:t xml:space="preserve">Модульдің мақсаты: магистранттарды кәсіби медициналық қызметке қатысты </w:t>
            </w:r>
            <w:r>
              <w:rPr>
                <w:sz w:val="24"/>
                <w:szCs w:val="24"/>
                <w:lang w:val="kk-KZ"/>
              </w:rPr>
              <w:t xml:space="preserve">нормативтік құжаттарды пайдалану және</w:t>
            </w:r>
            <w:r>
              <w:rPr>
                <w:sz w:val="24"/>
                <w:szCs w:val="24"/>
                <w:lang w:val="kk-KZ"/>
              </w:rPr>
              <w:t xml:space="preserve"> жасау дағдыларына үйрету, пациенттің, медицина қызметкерінің немесе медициналық ұйымның бұзылған құқықтарын қалпына келтіруге қажетті шараларды қабылдау, сондай-ақ медициналық қызметті жүзеге асыру кезінде құқықтық нормаларды практикалық қолдануға үйрету.</w:t>
            </w:r>
            <w:r/>
          </w:p>
        </w:tc>
        <w:tc>
          <w:tcPr>
            <w:shd w:val="clear" w:color="auto" w:fill="auto"/>
            <w:tcW w:w="1559" w:type="dxa"/>
            <w:textDirection w:val="lrTb"/>
            <w:noWrap w:val="false"/>
          </w:tcPr>
          <w:p>
            <w:pPr>
              <w:jc w:val="center"/>
            </w:pPr>
            <w:r>
              <w:rPr>
                <w:sz w:val="24"/>
                <w:szCs w:val="24"/>
                <w:lang w:val="kk-KZ"/>
              </w:rPr>
              <w:t xml:space="preserve">ЖООК</w:t>
            </w:r>
            <w:r>
              <w:rPr>
                <w:sz w:val="24"/>
                <w:szCs w:val="24"/>
                <w:lang w:val="kk-KZ"/>
              </w:rPr>
              <w:t xml:space="preserve">(жоғары оқу орны компоненті)</w:t>
            </w:r>
            <w:r/>
          </w:p>
        </w:tc>
        <w:tc>
          <w:tcPr>
            <w:shd w:val="clear" w:color="auto" w:fill="auto"/>
            <w:tcW w:w="993" w:type="dxa"/>
            <w:textDirection w:val="lrTb"/>
            <w:noWrap w:val="false"/>
          </w:tcPr>
          <w:p>
            <w:pPr>
              <w:jc w:val="center"/>
              <w:rPr>
                <w:sz w:val="24"/>
                <w:szCs w:val="24"/>
                <w:lang w:val="kk-KZ"/>
              </w:rPr>
            </w:pPr>
            <w:r>
              <w:rPr>
                <w:sz w:val="24"/>
                <w:szCs w:val="24"/>
                <w:lang w:val="kk-KZ"/>
              </w:rPr>
              <w:t xml:space="preserve">4</w:t>
            </w:r>
            <w:r/>
          </w:p>
        </w:tc>
        <w:tc>
          <w:tcPr>
            <w:tcW w:w="850" w:type="dxa"/>
            <w:textDirection w:val="lrTb"/>
            <w:noWrap w:val="false"/>
          </w:tcPr>
          <w:p>
            <w:pPr>
              <w:jc w:val="center"/>
              <w:rPr>
                <w:sz w:val="24"/>
                <w:szCs w:val="24"/>
                <w:lang w:val="kk-KZ"/>
              </w:rPr>
            </w:pPr>
            <w:r>
              <w:rPr>
                <w:sz w:val="24"/>
                <w:szCs w:val="24"/>
                <w:lang w:val="kk-KZ"/>
              </w:rPr>
            </w:r>
            <w:r/>
          </w:p>
        </w:tc>
        <w:tc>
          <w:tcPr>
            <w:tcW w:w="851" w:type="dxa"/>
            <w:textDirection w:val="lrTb"/>
            <w:noWrap w:val="false"/>
          </w:tcPr>
          <w:p>
            <w:pPr>
              <w:jc w:val="center"/>
              <w:rPr>
                <w:sz w:val="24"/>
                <w:szCs w:val="24"/>
                <w:lang w:val="kk-KZ"/>
              </w:rPr>
            </w:pPr>
            <w:r>
              <w:rPr>
                <w:sz w:val="24"/>
                <w:szCs w:val="24"/>
                <w:lang w:val="kk-KZ"/>
              </w:rPr>
              <w:t xml:space="preserve">+</w:t>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t xml:space="preserve">+</w:t>
            </w:r>
            <w:r/>
          </w:p>
        </w:tc>
        <w:tc>
          <w:tcPr>
            <w:tcW w:w="851" w:type="dxa"/>
            <w:textDirection w:val="lrTb"/>
            <w:noWrap w:val="false"/>
          </w:tcPr>
          <w:p>
            <w:pPr>
              <w:jc w:val="center"/>
              <w:rPr>
                <w:sz w:val="24"/>
                <w:szCs w:val="24"/>
              </w:rPr>
            </w:pPr>
            <w:r>
              <w:rPr>
                <w:sz w:val="24"/>
                <w:szCs w:val="24"/>
              </w:rPr>
              <w:t xml:space="preserve">+</w:t>
            </w:r>
            <w:r/>
          </w:p>
        </w:tc>
      </w:tr>
      <w:tr>
        <w:trPr/>
        <w:tc>
          <w:tcPr>
            <w:tcW w:w="562" w:type="dxa"/>
            <w:textDirection w:val="lrTb"/>
            <w:noWrap w:val="false"/>
          </w:tcPr>
          <w:p>
            <w:pPr>
              <w:rPr>
                <w:sz w:val="24"/>
                <w:szCs w:val="24"/>
              </w:rPr>
            </w:pPr>
            <w:r>
              <w:rPr>
                <w:sz w:val="24"/>
                <w:szCs w:val="24"/>
              </w:rPr>
            </w:r>
            <w:r/>
          </w:p>
        </w:tc>
        <w:tc>
          <w:tcPr>
            <w:gridSpan w:val="8"/>
            <w:shd w:val="clear" w:color="auto" w:fill="auto"/>
            <w:tcW w:w="11766" w:type="dxa"/>
            <w:textDirection w:val="lrTb"/>
            <w:noWrap w:val="false"/>
          </w:tcPr>
          <w:p>
            <w:pPr>
              <w:jc w:val="center"/>
              <w:rPr>
                <w:sz w:val="24"/>
                <w:szCs w:val="24"/>
              </w:rPr>
            </w:pPr>
            <w:r>
              <w:rPr>
                <w:sz w:val="24"/>
                <w:szCs w:val="24"/>
                <w:lang w:val="kk-KZ" w:eastAsia="ru-RU"/>
              </w:rPr>
              <w:t xml:space="preserve">ТК</w:t>
            </w:r>
            <w:r>
              <w:rPr>
                <w:sz w:val="24"/>
                <w:szCs w:val="24"/>
                <w:lang w:val="kk-KZ" w:eastAsia="ru-RU"/>
              </w:rPr>
              <w:t xml:space="preserve">(таңдау компоненті)</w:t>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r>
      <w:tr>
        <w:trPr/>
        <w:tc>
          <w:tcPr>
            <w:tcW w:w="562" w:type="dxa"/>
            <w:textDirection w:val="lrTb"/>
            <w:noWrap w:val="false"/>
          </w:tcPr>
          <w:p>
            <w:pPr>
              <w:rPr>
                <w:sz w:val="24"/>
                <w:szCs w:val="24"/>
              </w:rPr>
            </w:pPr>
            <w:r>
              <w:rPr>
                <w:sz w:val="24"/>
                <w:szCs w:val="24"/>
              </w:rPr>
              <w:t xml:space="preserve">17</w:t>
            </w:r>
            <w:r/>
          </w:p>
        </w:tc>
        <w:tc>
          <w:tcPr>
            <w:shd w:val="clear" w:color="auto" w:fill="auto"/>
            <w:tcW w:w="1985" w:type="dxa"/>
            <w:textDirection w:val="lrTb"/>
            <w:noWrap w:val="false"/>
          </w:tcPr>
          <w:p>
            <w:pPr>
              <w:rPr>
                <w:sz w:val="24"/>
                <w:szCs w:val="24"/>
              </w:rPr>
            </w:pPr>
            <w:r>
              <w:rPr>
                <w:sz w:val="24"/>
                <w:szCs w:val="24"/>
              </w:rPr>
              <w:t xml:space="preserve">Денсаулық сақтау маркетингі</w:t>
            </w:r>
            <w:r/>
          </w:p>
        </w:tc>
        <w:tc>
          <w:tcPr>
            <w:shd w:val="clear" w:color="auto" w:fill="auto"/>
            <w:tcW w:w="3827" w:type="dxa"/>
            <w:textDirection w:val="lrTb"/>
            <w:noWrap w:val="false"/>
          </w:tcPr>
          <w:p>
            <w:pPr>
              <w:jc w:val="both"/>
              <w:rPr>
                <w:sz w:val="24"/>
                <w:szCs w:val="24"/>
              </w:rPr>
            </w:pPr>
            <w:r>
              <w:rPr>
                <w:sz w:val="24"/>
                <w:szCs w:val="24"/>
                <w:lang w:val="kk-KZ"/>
              </w:rPr>
              <w:t xml:space="preserve">Модульдің мақсаты: магистранттарды медициналық қызметтер нарығына маркети</w:t>
            </w:r>
            <w:r>
              <w:rPr>
                <w:sz w:val="24"/>
                <w:szCs w:val="24"/>
                <w:lang w:val="kk-KZ"/>
              </w:rPr>
              <w:t xml:space="preserve">нгтік зерттеулер жүргізу дағдыларына, медициналық ұйымның баға, тарату, коммуникациялық саясатын негіздеу мен таңдауға негізгі әдістемелік тәсілдерге, медициналық ұйымның қызметінде, оның ішінде медициналық ұйымның бизнес-жоспарларын әзірлеу кезінде басқар</w:t>
            </w:r>
            <w:r>
              <w:rPr>
                <w:sz w:val="24"/>
                <w:szCs w:val="24"/>
                <w:lang w:val="kk-KZ"/>
              </w:rPr>
              <w:t xml:space="preserve">ушылық шешімдерді іздеу және таңдау дағдыларына, әсер ететін маркетингтік ортаның әртүрлі факторларының әсерін бағалауға үйрету медициналық ұйымның бәсекелестік саясатын таңдау, маркетингтік ақпаратты жүйелеу және жалпылау, оның ішінде медициналық ұйымның </w:t>
            </w:r>
            <w:r>
              <w:rPr>
                <w:sz w:val="24"/>
                <w:szCs w:val="24"/>
                <w:lang w:val="kk-KZ"/>
              </w:rPr>
              <w:t xml:space="preserve">ресурстарын қалыптастыру және пайдалану, нақты маркетингтік зерттеу жоспарын әзірлеу және практикалық қызметте медициналық ұйымның шарттары мен нәтижелерін маркетингтік талдаудың негізгі әдістерін қолдану туралы ақпарат.</w:t>
            </w:r>
            <w:r/>
          </w:p>
        </w:tc>
        <w:tc>
          <w:tcPr>
            <w:shd w:val="clear" w:color="auto" w:fill="auto"/>
            <w:tcW w:w="1559" w:type="dxa"/>
            <w:textDirection w:val="lrTb"/>
            <w:noWrap w:val="false"/>
          </w:tcPr>
          <w:p>
            <w:pPr>
              <w:jc w:val="center"/>
            </w:pPr>
            <w:r>
              <w:rPr>
                <w:sz w:val="24"/>
                <w:szCs w:val="24"/>
                <w:lang w:val="kk-KZ" w:eastAsia="ru-RU"/>
              </w:rPr>
              <w:t xml:space="preserve">ТК</w:t>
            </w:r>
            <w:r>
              <w:rPr>
                <w:sz w:val="24"/>
                <w:szCs w:val="24"/>
                <w:lang w:val="kk-KZ" w:eastAsia="ru-RU"/>
              </w:rPr>
              <w:t xml:space="preserve">(таңдау компоненті)</w:t>
            </w:r>
            <w:r/>
          </w:p>
        </w:tc>
        <w:tc>
          <w:tcPr>
            <w:shd w:val="clear" w:color="auto" w:fill="auto"/>
            <w:tcW w:w="993" w:type="dxa"/>
            <w:textDirection w:val="lrTb"/>
            <w:noWrap w:val="false"/>
          </w:tcPr>
          <w:p>
            <w:pPr>
              <w:jc w:val="center"/>
              <w:rPr>
                <w:sz w:val="24"/>
                <w:szCs w:val="24"/>
                <w:lang w:val="kk-KZ"/>
              </w:rPr>
            </w:pPr>
            <w:r>
              <w:rPr>
                <w:sz w:val="24"/>
                <w:szCs w:val="24"/>
                <w:lang w:val="kk-KZ"/>
              </w:rPr>
              <w:t xml:space="preserve">5</w:t>
            </w:r>
            <w:r/>
          </w:p>
        </w:tc>
        <w:tc>
          <w:tcPr>
            <w:tcW w:w="850" w:type="dxa"/>
            <w:textDirection w:val="lrTb"/>
            <w:noWrap w:val="false"/>
          </w:tcPr>
          <w:p>
            <w:pPr>
              <w:jc w:val="center"/>
              <w:rPr>
                <w:sz w:val="24"/>
                <w:szCs w:val="24"/>
                <w:lang w:val="kk-KZ"/>
              </w:rPr>
            </w:pPr>
            <w:r>
              <w:rPr>
                <w:sz w:val="24"/>
                <w:szCs w:val="24"/>
                <w:lang w:val="kk-KZ"/>
              </w:rPr>
              <w:t xml:space="preserve">+</w:t>
            </w:r>
            <w:r/>
          </w:p>
        </w:tc>
        <w:tc>
          <w:tcPr>
            <w:tcW w:w="851" w:type="dxa"/>
            <w:textDirection w:val="lrTb"/>
            <w:noWrap w:val="false"/>
          </w:tcPr>
          <w:p>
            <w:pPr>
              <w:jc w:val="center"/>
              <w:rPr>
                <w:sz w:val="24"/>
                <w:szCs w:val="24"/>
                <w:lang w:val="kk-KZ"/>
              </w:rPr>
            </w:pPr>
            <w:r>
              <w:rPr>
                <w:sz w:val="24"/>
                <w:szCs w:val="24"/>
                <w:lang w:val="kk-KZ"/>
              </w:rPr>
            </w:r>
            <w:r/>
          </w:p>
        </w:tc>
        <w:tc>
          <w:tcPr>
            <w:tcW w:w="850" w:type="dxa"/>
            <w:textDirection w:val="lrTb"/>
            <w:noWrap w:val="false"/>
          </w:tcPr>
          <w:p>
            <w:pPr>
              <w:jc w:val="center"/>
              <w:rPr>
                <w:sz w:val="24"/>
                <w:szCs w:val="24"/>
              </w:rPr>
            </w:pPr>
            <w:r>
              <w:rPr>
                <w:sz w:val="24"/>
                <w:szCs w:val="24"/>
              </w:rPr>
              <w:t xml:space="preserve">+</w:t>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t xml:space="preserve">+</w:t>
            </w:r>
            <w:r/>
          </w:p>
        </w:tc>
      </w:tr>
      <w:tr>
        <w:trPr/>
        <w:tc>
          <w:tcPr>
            <w:tcW w:w="562" w:type="dxa"/>
            <w:textDirection w:val="lrTb"/>
            <w:noWrap w:val="false"/>
          </w:tcPr>
          <w:p>
            <w:pPr>
              <w:rPr>
                <w:sz w:val="24"/>
                <w:szCs w:val="24"/>
              </w:rPr>
            </w:pPr>
            <w:r>
              <w:rPr>
                <w:sz w:val="24"/>
                <w:szCs w:val="24"/>
              </w:rPr>
              <w:t xml:space="preserve">18</w:t>
            </w:r>
            <w:r/>
          </w:p>
        </w:tc>
        <w:tc>
          <w:tcPr>
            <w:shd w:val="clear" w:color="auto" w:fill="auto"/>
            <w:tcW w:w="1985" w:type="dxa"/>
            <w:textDirection w:val="lrTb"/>
            <w:noWrap w:val="false"/>
          </w:tcPr>
          <w:p>
            <w:pPr>
              <w:rPr>
                <w:sz w:val="24"/>
                <w:szCs w:val="24"/>
              </w:rPr>
            </w:pPr>
            <w:r>
              <w:rPr>
                <w:sz w:val="24"/>
                <w:szCs w:val="24"/>
              </w:rPr>
              <w:t xml:space="preserve">Денсаулық сақтаудағы ақпараттық технологиялар</w:t>
            </w:r>
            <w:r/>
          </w:p>
        </w:tc>
        <w:tc>
          <w:tcPr>
            <w:shd w:val="clear" w:color="auto" w:fill="auto"/>
            <w:tcW w:w="3827" w:type="dxa"/>
            <w:textDirection w:val="lrTb"/>
            <w:noWrap w:val="false"/>
          </w:tcPr>
          <w:p>
            <w:pPr>
              <w:jc w:val="both"/>
              <w:rPr>
                <w:sz w:val="24"/>
                <w:szCs w:val="24"/>
              </w:rPr>
            </w:pPr>
            <w:r>
              <w:rPr>
                <w:sz w:val="24"/>
                <w:szCs w:val="24"/>
                <w:lang w:val="kk-KZ"/>
              </w:rPr>
              <w:t xml:space="preserve">Модульдің мақсаты: магистранттарды практикалық денса</w:t>
            </w:r>
            <w:r>
              <w:rPr>
                <w:sz w:val="24"/>
                <w:szCs w:val="24"/>
                <w:lang w:val="kk-KZ"/>
              </w:rPr>
              <w:t xml:space="preserve">улық сақтауда цифрландыруды енгізу алгоритмдерін қолдануға, цифрлық шешімдерді ұйымдастырудың цифрлық стратегиясын және стратегиясын әзірлеуге, операциялық қаңқаны құруға және медициналық қызметтің цифрлық менеджменті мен маркетингінің элементтеріне үйрету</w:t>
            </w:r>
            <w:r/>
          </w:p>
        </w:tc>
        <w:tc>
          <w:tcPr>
            <w:shd w:val="clear" w:color="auto" w:fill="auto"/>
            <w:tcW w:w="1559" w:type="dxa"/>
            <w:textDirection w:val="lrTb"/>
            <w:noWrap w:val="false"/>
          </w:tcPr>
          <w:p>
            <w:pPr>
              <w:jc w:val="center"/>
            </w:pPr>
            <w:r>
              <w:rPr>
                <w:sz w:val="24"/>
                <w:szCs w:val="24"/>
                <w:lang w:val="kk-KZ" w:eastAsia="ru-RU"/>
              </w:rPr>
              <w:t xml:space="preserve">ТК</w:t>
            </w:r>
            <w:r>
              <w:rPr>
                <w:sz w:val="24"/>
                <w:szCs w:val="24"/>
                <w:lang w:val="kk-KZ" w:eastAsia="ru-RU"/>
              </w:rPr>
              <w:t xml:space="preserve">(таңдау компоненті)</w:t>
            </w:r>
            <w:r/>
          </w:p>
        </w:tc>
        <w:tc>
          <w:tcPr>
            <w:shd w:val="clear" w:color="auto" w:fill="auto"/>
            <w:tcW w:w="993" w:type="dxa"/>
            <w:textDirection w:val="lrTb"/>
            <w:noWrap w:val="false"/>
          </w:tcPr>
          <w:p>
            <w:pPr>
              <w:jc w:val="center"/>
              <w:rPr>
                <w:sz w:val="24"/>
                <w:szCs w:val="24"/>
                <w:lang w:val="kk-KZ"/>
              </w:rPr>
            </w:pPr>
            <w:r>
              <w:rPr>
                <w:sz w:val="24"/>
                <w:szCs w:val="24"/>
                <w:lang w:val="kk-KZ"/>
              </w:rPr>
              <w:t xml:space="preserve">4</w:t>
            </w:r>
            <w:r/>
          </w:p>
        </w:tc>
        <w:tc>
          <w:tcPr>
            <w:tcW w:w="850" w:type="dxa"/>
            <w:textDirection w:val="lrTb"/>
            <w:noWrap w:val="false"/>
          </w:tcPr>
          <w:p>
            <w:pPr>
              <w:jc w:val="center"/>
              <w:rPr>
                <w:sz w:val="24"/>
                <w:szCs w:val="24"/>
                <w:lang w:val="kk-KZ"/>
              </w:rPr>
            </w:pPr>
            <w:r>
              <w:rPr>
                <w:sz w:val="24"/>
                <w:szCs w:val="24"/>
                <w:lang w:val="kk-KZ"/>
              </w:rPr>
            </w:r>
            <w:r/>
          </w:p>
        </w:tc>
        <w:tc>
          <w:tcPr>
            <w:tcW w:w="851" w:type="dxa"/>
            <w:textDirection w:val="lrTb"/>
            <w:noWrap w:val="false"/>
          </w:tcPr>
          <w:p>
            <w:pPr>
              <w:jc w:val="center"/>
              <w:rPr>
                <w:sz w:val="24"/>
                <w:szCs w:val="24"/>
                <w:lang w:val="kk-KZ"/>
              </w:rPr>
            </w:pPr>
            <w:r>
              <w:rPr>
                <w:sz w:val="24"/>
                <w:szCs w:val="24"/>
                <w:lang w:val="kk-KZ"/>
              </w:rPr>
              <w:t xml:space="preserve">+</w:t>
            </w:r>
            <w:r/>
          </w:p>
        </w:tc>
        <w:tc>
          <w:tcPr>
            <w:tcW w:w="850" w:type="dxa"/>
            <w:textDirection w:val="lrTb"/>
            <w:noWrap w:val="false"/>
          </w:tcPr>
          <w:p>
            <w:pPr>
              <w:jc w:val="center"/>
              <w:rPr>
                <w:sz w:val="24"/>
                <w:szCs w:val="24"/>
              </w:rPr>
            </w:pPr>
            <w:r>
              <w:rPr>
                <w:sz w:val="24"/>
                <w:szCs w:val="24"/>
              </w:rPr>
              <w:t xml:space="preserve">+</w:t>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t xml:space="preserve">+</w:t>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r>
      <w:tr>
        <w:trPr/>
        <w:tc>
          <w:tcPr>
            <w:tcW w:w="562" w:type="dxa"/>
            <w:textDirection w:val="lrTb"/>
            <w:noWrap w:val="false"/>
          </w:tcPr>
          <w:p>
            <w:pPr>
              <w:rPr>
                <w:sz w:val="24"/>
                <w:szCs w:val="24"/>
              </w:rPr>
            </w:pPr>
            <w:r>
              <w:rPr>
                <w:color w:val="000000"/>
                <w:sz w:val="24"/>
                <w:szCs w:val="24"/>
                <w:lang w:val="en-US"/>
              </w:rPr>
              <w:t xml:space="preserve">1</w:t>
            </w:r>
            <w:r>
              <w:rPr>
                <w:color w:val="000000"/>
                <w:sz w:val="24"/>
                <w:szCs w:val="24"/>
              </w:rPr>
              <w:t xml:space="preserve">9</w:t>
            </w:r>
            <w:r/>
          </w:p>
        </w:tc>
        <w:tc>
          <w:tcPr>
            <w:shd w:val="clear" w:color="auto" w:fill="auto"/>
            <w:tcW w:w="1985" w:type="dxa"/>
            <w:textDirection w:val="lrTb"/>
            <w:noWrap w:val="false"/>
          </w:tcPr>
          <w:p>
            <w:pPr>
              <w:rPr>
                <w:b/>
                <w:color w:val="000000"/>
                <w:sz w:val="24"/>
                <w:szCs w:val="24"/>
              </w:rPr>
            </w:pPr>
            <w:r>
              <w:rPr>
                <w:b/>
                <w:color w:val="000000"/>
                <w:sz w:val="24"/>
                <w:szCs w:val="24"/>
              </w:rPr>
              <w:t xml:space="preserve">Экспериментті</w:t>
            </w:r>
            <w:r>
              <w:rPr>
                <w:b/>
                <w:color w:val="000000"/>
                <w:sz w:val="24"/>
                <w:szCs w:val="24"/>
              </w:rPr>
              <w:t xml:space="preserve">к</w:t>
            </w:r>
            <w:r>
              <w:rPr>
                <w:b/>
                <w:color w:val="000000"/>
                <w:sz w:val="24"/>
                <w:szCs w:val="24"/>
                <w:lang w:val="kk-KZ"/>
              </w:rPr>
              <w:t xml:space="preserve"> </w:t>
            </w:r>
            <w:r>
              <w:rPr>
                <w:b/>
                <w:color w:val="000000"/>
                <w:sz w:val="24"/>
                <w:szCs w:val="24"/>
              </w:rPr>
              <w:t xml:space="preserve">-</w:t>
            </w:r>
            <w:r>
              <w:rPr>
                <w:b/>
                <w:color w:val="000000"/>
                <w:sz w:val="24"/>
                <w:szCs w:val="24"/>
                <w:lang w:val="kk-KZ"/>
              </w:rPr>
              <w:t xml:space="preserve"> </w:t>
            </w:r>
            <w:r>
              <w:rPr>
                <w:b/>
                <w:color w:val="000000"/>
                <w:sz w:val="24"/>
                <w:szCs w:val="24"/>
              </w:rPr>
              <w:t xml:space="preserve">зерттеу жұмысы</w:t>
            </w:r>
            <w:r/>
          </w:p>
          <w:p>
            <w:pPr>
              <w:rPr>
                <w:sz w:val="24"/>
                <w:szCs w:val="24"/>
              </w:rPr>
            </w:pPr>
            <w:r>
              <w:rPr>
                <w:b/>
                <w:color w:val="000000"/>
                <w:sz w:val="24"/>
                <w:szCs w:val="24"/>
                <w:lang w:val="en-US"/>
              </w:rPr>
              <w:t xml:space="preserve">EIRM 131</w:t>
            </w:r>
            <w:r>
              <w:rPr>
                <w:b/>
                <w:color w:val="000000"/>
                <w:sz w:val="24"/>
                <w:szCs w:val="24"/>
              </w:rPr>
              <w:t xml:space="preserve">7</w:t>
            </w:r>
            <w:r/>
          </w:p>
        </w:tc>
        <w:tc>
          <w:tcPr>
            <w:shd w:val="clear" w:color="auto" w:fill="auto"/>
            <w:tcW w:w="3827" w:type="dxa"/>
            <w:textDirection w:val="lrTb"/>
            <w:noWrap w:val="false"/>
          </w:tcPr>
          <w:p>
            <w:pPr>
              <w:jc w:val="both"/>
              <w:rPr>
                <w:sz w:val="24"/>
                <w:szCs w:val="24"/>
                <w:lang w:val="kk-KZ"/>
              </w:rPr>
            </w:pPr>
            <w:r>
              <w:rPr>
                <w:sz w:val="24"/>
                <w:szCs w:val="24"/>
                <w:lang w:val="kk-KZ"/>
              </w:rPr>
              <w:t xml:space="preserve">Жұмыс алынған білімді әртүрлі жобалардың мақсаттарын, міндеттерін талдау және анықтау әдістерін қолдана отырып, бизнес-жобаларды/тұжырымдамаларды/жоспарларды және т.б. әзірлеуде және жазуда қолдануға бағытталған.</w:t>
            </w:r>
            <w:r/>
          </w:p>
        </w:tc>
        <w:tc>
          <w:tcPr>
            <w:shd w:val="clear" w:color="auto" w:fill="auto"/>
            <w:tcW w:w="1559" w:type="dxa"/>
            <w:textDirection w:val="lrTb"/>
            <w:noWrap w:val="false"/>
          </w:tcPr>
          <w:p>
            <w:pPr>
              <w:jc w:val="center"/>
              <w:rPr>
                <w:sz w:val="24"/>
                <w:szCs w:val="24"/>
              </w:rPr>
            </w:pPr>
            <w:r>
              <w:rPr>
                <w:sz w:val="24"/>
                <w:szCs w:val="24"/>
              </w:rPr>
            </w:r>
            <w:r/>
          </w:p>
        </w:tc>
        <w:tc>
          <w:tcPr>
            <w:shd w:val="clear" w:color="auto" w:fill="auto"/>
            <w:tcW w:w="993" w:type="dxa"/>
            <w:textDirection w:val="lrTb"/>
            <w:noWrap w:val="false"/>
          </w:tcPr>
          <w:p>
            <w:pPr>
              <w:jc w:val="center"/>
              <w:rPr>
                <w:sz w:val="24"/>
                <w:szCs w:val="24"/>
              </w:rPr>
            </w:pPr>
            <w:r>
              <w:rPr>
                <w:sz w:val="24"/>
                <w:szCs w:val="24"/>
              </w:rPr>
              <w:t xml:space="preserve">30</w:t>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lang w:val="kk-KZ"/>
              </w:rPr>
            </w:pPr>
            <w:r>
              <w:rPr>
                <w:sz w:val="24"/>
                <w:szCs w:val="24"/>
                <w:lang w:val="kk-KZ"/>
              </w:rPr>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r>
      <w:tr>
        <w:trPr/>
        <w:tc>
          <w:tcPr>
            <w:tcW w:w="562" w:type="dxa"/>
            <w:textDirection w:val="lrTb"/>
            <w:noWrap w:val="false"/>
          </w:tcPr>
          <w:p>
            <w:pPr>
              <w:rPr>
                <w:sz w:val="24"/>
                <w:szCs w:val="24"/>
              </w:rPr>
            </w:pPr>
            <w:r>
              <w:rPr>
                <w:color w:val="000000"/>
                <w:sz w:val="24"/>
                <w:szCs w:val="24"/>
              </w:rPr>
              <w:t xml:space="preserve">20</w:t>
            </w:r>
            <w:r/>
          </w:p>
        </w:tc>
        <w:tc>
          <w:tcPr>
            <w:shd w:val="clear" w:color="auto" w:fill="auto"/>
            <w:tcW w:w="1985" w:type="dxa"/>
            <w:textDirection w:val="lrTb"/>
            <w:noWrap w:val="false"/>
          </w:tcPr>
          <w:p>
            <w:pPr>
              <w:rPr>
                <w:b/>
                <w:color w:val="000000"/>
                <w:sz w:val="24"/>
                <w:szCs w:val="24"/>
              </w:rPr>
            </w:pPr>
            <w:r>
              <w:rPr>
                <w:b/>
                <w:color w:val="000000"/>
                <w:sz w:val="24"/>
                <w:szCs w:val="24"/>
              </w:rPr>
              <w:t xml:space="preserve">Қорытынды аттестаттау</w:t>
            </w:r>
            <w:r/>
          </w:p>
          <w:p>
            <w:pPr>
              <w:rPr>
                <w:sz w:val="24"/>
                <w:szCs w:val="24"/>
              </w:rPr>
            </w:pPr>
            <w:r>
              <w:rPr>
                <w:b/>
                <w:color w:val="000000"/>
                <w:sz w:val="24"/>
                <w:szCs w:val="24"/>
                <w:lang w:val="en-US"/>
              </w:rPr>
              <w:t xml:space="preserve">IA</w:t>
            </w:r>
            <w:r/>
          </w:p>
        </w:tc>
        <w:tc>
          <w:tcPr>
            <w:shd w:val="clear" w:color="auto" w:fill="auto"/>
            <w:tcW w:w="3827" w:type="dxa"/>
            <w:textDirection w:val="lrTb"/>
            <w:noWrap w:val="false"/>
          </w:tcPr>
          <w:p>
            <w:pPr>
              <w:rPr>
                <w:sz w:val="24"/>
                <w:szCs w:val="24"/>
                <w:lang w:val="kk-KZ"/>
              </w:rPr>
            </w:pPr>
            <w:r>
              <w:rPr>
                <w:sz w:val="24"/>
                <w:szCs w:val="24"/>
                <w:lang w:val="kk-KZ"/>
              </w:rPr>
            </w:r>
            <w:r/>
          </w:p>
        </w:tc>
        <w:tc>
          <w:tcPr>
            <w:shd w:val="clear" w:color="auto" w:fill="auto"/>
            <w:tcW w:w="1559" w:type="dxa"/>
            <w:textDirection w:val="lrTb"/>
            <w:noWrap w:val="false"/>
          </w:tcPr>
          <w:p>
            <w:pPr>
              <w:jc w:val="center"/>
              <w:rPr>
                <w:sz w:val="24"/>
                <w:szCs w:val="24"/>
              </w:rPr>
            </w:pPr>
            <w:r>
              <w:rPr>
                <w:sz w:val="24"/>
                <w:szCs w:val="24"/>
              </w:rPr>
            </w:r>
            <w:r/>
          </w:p>
        </w:tc>
        <w:tc>
          <w:tcPr>
            <w:shd w:val="clear" w:color="auto" w:fill="auto"/>
            <w:tcW w:w="993" w:type="dxa"/>
            <w:textDirection w:val="lrTb"/>
            <w:noWrap w:val="false"/>
          </w:tcPr>
          <w:p>
            <w:pPr>
              <w:jc w:val="center"/>
              <w:rPr>
                <w:sz w:val="24"/>
                <w:szCs w:val="24"/>
              </w:rPr>
            </w:pPr>
            <w:r>
              <w:rPr>
                <w:sz w:val="24"/>
                <w:szCs w:val="24"/>
              </w:rPr>
              <w:t xml:space="preserve">12</w:t>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lang w:val="kk-KZ"/>
              </w:rPr>
            </w:pPr>
            <w:r>
              <w:rPr>
                <w:sz w:val="24"/>
                <w:szCs w:val="24"/>
                <w:lang w:val="kk-KZ"/>
              </w:rPr>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rPr>
            </w:pPr>
            <w:r>
              <w:rPr>
                <w:sz w:val="24"/>
                <w:szCs w:val="24"/>
              </w:rPr>
            </w:r>
            <w:r/>
          </w:p>
        </w:tc>
      </w:tr>
      <w:tr>
        <w:trPr>
          <w:trHeight w:val="278"/>
        </w:trPr>
        <w:tc>
          <w:tcPr>
            <w:tcW w:w="562" w:type="dxa"/>
            <w:textDirection w:val="lrTb"/>
            <w:noWrap w:val="false"/>
          </w:tcPr>
          <w:p>
            <w:pPr>
              <w:rPr>
                <w:sz w:val="24"/>
                <w:szCs w:val="24"/>
              </w:rPr>
            </w:pPr>
            <w:r>
              <w:rPr>
                <w:sz w:val="24"/>
                <w:szCs w:val="24"/>
              </w:rPr>
            </w:r>
            <w:r/>
          </w:p>
        </w:tc>
        <w:tc>
          <w:tcPr>
            <w:shd w:val="clear" w:color="auto" w:fill="auto"/>
            <w:tcW w:w="1985" w:type="dxa"/>
            <w:textDirection w:val="lrTb"/>
            <w:noWrap w:val="false"/>
          </w:tcPr>
          <w:p>
            <w:pPr>
              <w:rPr>
                <w:b/>
                <w:sz w:val="24"/>
                <w:szCs w:val="24"/>
              </w:rPr>
            </w:pPr>
            <w:r>
              <w:rPr>
                <w:b/>
                <w:sz w:val="24"/>
                <w:szCs w:val="24"/>
              </w:rPr>
              <w:t xml:space="preserve">Барлығы</w:t>
            </w:r>
            <w:r/>
          </w:p>
        </w:tc>
        <w:tc>
          <w:tcPr>
            <w:shd w:val="clear" w:color="auto" w:fill="auto"/>
            <w:tcW w:w="3827" w:type="dxa"/>
            <w:textDirection w:val="lrTb"/>
            <w:noWrap w:val="false"/>
          </w:tcPr>
          <w:p>
            <w:pPr>
              <w:jc w:val="both"/>
              <w:rPr>
                <w:color w:val="000000"/>
                <w:sz w:val="24"/>
                <w:szCs w:val="24"/>
                <w:lang w:val="kk-KZ"/>
              </w:rPr>
            </w:pPr>
            <w:r>
              <w:rPr>
                <w:color w:val="000000"/>
                <w:sz w:val="24"/>
                <w:szCs w:val="24"/>
                <w:lang w:val="kk-KZ"/>
              </w:rPr>
            </w:r>
            <w:r/>
          </w:p>
        </w:tc>
        <w:tc>
          <w:tcPr>
            <w:shd w:val="clear" w:color="auto" w:fill="auto"/>
            <w:tcW w:w="1559" w:type="dxa"/>
            <w:textDirection w:val="lrTb"/>
            <w:noWrap w:val="false"/>
          </w:tcPr>
          <w:p>
            <w:pPr>
              <w:jc w:val="center"/>
              <w:rPr>
                <w:sz w:val="24"/>
                <w:szCs w:val="24"/>
              </w:rPr>
            </w:pPr>
            <w:r>
              <w:rPr>
                <w:sz w:val="24"/>
                <w:szCs w:val="24"/>
              </w:rPr>
            </w:r>
            <w:r/>
          </w:p>
        </w:tc>
        <w:tc>
          <w:tcPr>
            <w:shd w:val="clear" w:color="auto" w:fill="auto"/>
            <w:tcW w:w="993" w:type="dxa"/>
            <w:textDirection w:val="lrTb"/>
            <w:noWrap w:val="false"/>
          </w:tcPr>
          <w:p>
            <w:pPr>
              <w:jc w:val="center"/>
              <w:rPr>
                <w:sz w:val="24"/>
                <w:szCs w:val="24"/>
              </w:rPr>
            </w:pPr>
            <w:r>
              <w:rPr>
                <w:sz w:val="24"/>
                <w:szCs w:val="24"/>
              </w:rPr>
              <w:t xml:space="preserve">120</w:t>
            </w:r>
            <w:r/>
          </w:p>
        </w:tc>
        <w:tc>
          <w:tcPr>
            <w:tcW w:w="850" w:type="dxa"/>
            <w:textDirection w:val="lrTb"/>
            <w:noWrap w:val="false"/>
          </w:tcPr>
          <w:p>
            <w:pPr>
              <w:jc w:val="center"/>
              <w:rPr>
                <w:sz w:val="24"/>
                <w:szCs w:val="24"/>
                <w:lang w:val="kk-KZ"/>
              </w:rPr>
            </w:pPr>
            <w:r>
              <w:rPr>
                <w:sz w:val="24"/>
                <w:szCs w:val="24"/>
                <w:lang w:val="kk-KZ"/>
              </w:rPr>
            </w:r>
            <w:r/>
          </w:p>
        </w:tc>
        <w:tc>
          <w:tcPr>
            <w:tcW w:w="851" w:type="dxa"/>
            <w:textDirection w:val="lrTb"/>
            <w:noWrap w:val="false"/>
          </w:tcPr>
          <w:p>
            <w:pPr>
              <w:jc w:val="center"/>
              <w:rPr>
                <w:sz w:val="24"/>
                <w:szCs w:val="24"/>
                <w:lang w:val="kk-KZ"/>
              </w:rPr>
            </w:pPr>
            <w:r>
              <w:rPr>
                <w:sz w:val="24"/>
                <w:szCs w:val="24"/>
                <w:lang w:val="kk-KZ"/>
              </w:rPr>
            </w:r>
            <w:r/>
          </w:p>
        </w:tc>
        <w:tc>
          <w:tcPr>
            <w:tcW w:w="850" w:type="dxa"/>
            <w:textDirection w:val="lrTb"/>
            <w:noWrap w:val="false"/>
          </w:tcPr>
          <w:p>
            <w:pPr>
              <w:jc w:val="center"/>
              <w:rPr>
                <w:sz w:val="24"/>
                <w:szCs w:val="24"/>
              </w:rPr>
            </w:pPr>
            <w:r>
              <w:rPr>
                <w:sz w:val="24"/>
                <w:szCs w:val="24"/>
              </w:rPr>
            </w:r>
            <w:r/>
          </w:p>
        </w:tc>
        <w:tc>
          <w:tcPr>
            <w:tcW w:w="851" w:type="dxa"/>
            <w:textDirection w:val="lrTb"/>
            <w:noWrap w:val="false"/>
          </w:tcPr>
          <w:p>
            <w:pPr>
              <w:jc w:val="center"/>
              <w:rPr>
                <w:sz w:val="24"/>
                <w:szCs w:val="24"/>
                <w:lang w:val="kk-KZ"/>
              </w:rPr>
            </w:pPr>
            <w:r>
              <w:rPr>
                <w:sz w:val="24"/>
                <w:szCs w:val="24"/>
                <w:lang w:val="kk-KZ"/>
              </w:rPr>
            </w:r>
            <w:r/>
          </w:p>
        </w:tc>
        <w:tc>
          <w:tcPr>
            <w:tcW w:w="850" w:type="dxa"/>
            <w:textDirection w:val="lrTb"/>
            <w:noWrap w:val="false"/>
          </w:tcPr>
          <w:p>
            <w:pPr>
              <w:jc w:val="center"/>
              <w:rPr>
                <w:sz w:val="24"/>
                <w:szCs w:val="24"/>
                <w:lang w:val="kk-KZ"/>
              </w:rPr>
            </w:pPr>
            <w:r>
              <w:rPr>
                <w:sz w:val="24"/>
                <w:szCs w:val="24"/>
                <w:lang w:val="kk-KZ"/>
              </w:rPr>
            </w:r>
            <w:r/>
          </w:p>
        </w:tc>
        <w:tc>
          <w:tcPr>
            <w:tcW w:w="851" w:type="dxa"/>
            <w:textDirection w:val="lrTb"/>
            <w:noWrap w:val="false"/>
          </w:tcPr>
          <w:p>
            <w:pPr>
              <w:jc w:val="center"/>
              <w:rPr>
                <w:sz w:val="24"/>
                <w:szCs w:val="24"/>
                <w:lang w:val="kk-KZ"/>
              </w:rPr>
            </w:pPr>
            <w:r>
              <w:rPr>
                <w:sz w:val="24"/>
                <w:szCs w:val="24"/>
                <w:lang w:val="kk-KZ"/>
              </w:rPr>
            </w:r>
            <w:r/>
          </w:p>
        </w:tc>
        <w:tc>
          <w:tcPr>
            <w:tcW w:w="850" w:type="dxa"/>
            <w:textDirection w:val="lrTb"/>
            <w:noWrap w:val="false"/>
          </w:tcPr>
          <w:p>
            <w:pPr>
              <w:jc w:val="center"/>
              <w:rPr>
                <w:sz w:val="24"/>
                <w:szCs w:val="24"/>
                <w:lang w:val="kk-KZ"/>
              </w:rPr>
            </w:pPr>
            <w:r>
              <w:rPr>
                <w:sz w:val="24"/>
                <w:szCs w:val="24"/>
                <w:lang w:val="kk-KZ"/>
              </w:rPr>
            </w:r>
            <w:r/>
          </w:p>
        </w:tc>
        <w:tc>
          <w:tcPr>
            <w:tcW w:w="851" w:type="dxa"/>
            <w:textDirection w:val="lrTb"/>
            <w:noWrap w:val="false"/>
          </w:tcPr>
          <w:p>
            <w:pPr>
              <w:jc w:val="center"/>
              <w:rPr>
                <w:sz w:val="24"/>
                <w:szCs w:val="24"/>
                <w:lang w:val="kk-KZ"/>
              </w:rPr>
            </w:pPr>
            <w:r>
              <w:rPr>
                <w:sz w:val="24"/>
                <w:szCs w:val="24"/>
                <w:lang w:val="kk-KZ"/>
              </w:rPr>
            </w:r>
            <w:r/>
          </w:p>
        </w:tc>
      </w:tr>
    </w:tbl>
    <w:p>
      <w:r/>
      <w:r/>
    </w:p>
    <w:sectPr>
      <w:footnotePr/>
      <w:endnotePr/>
      <w:type w:val="nextPage"/>
      <w:pgSz w:w="16838" w:h="11906" w:orient="landscape"/>
      <w:pgMar w:top="1701" w:right="1134" w:bottom="850" w:left="1134"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408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34"/>
    <w:next w:val="634"/>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635"/>
    <w:link w:val="11"/>
    <w:uiPriority w:val="9"/>
    <w:rPr>
      <w:rFonts w:ascii="Arial" w:hAnsi="Arial" w:cs="Arial" w:eastAsia="Arial"/>
      <w:sz w:val="40"/>
      <w:szCs w:val="40"/>
    </w:rPr>
  </w:style>
  <w:style w:type="paragraph" w:styleId="13">
    <w:name w:val="Heading 2"/>
    <w:basedOn w:val="634"/>
    <w:next w:val="634"/>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635"/>
    <w:link w:val="13"/>
    <w:uiPriority w:val="9"/>
    <w:rPr>
      <w:rFonts w:ascii="Arial" w:hAnsi="Arial" w:cs="Arial" w:eastAsia="Arial"/>
      <w:sz w:val="34"/>
    </w:rPr>
  </w:style>
  <w:style w:type="paragraph" w:styleId="15">
    <w:name w:val="Heading 3"/>
    <w:basedOn w:val="634"/>
    <w:next w:val="634"/>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635"/>
    <w:link w:val="15"/>
    <w:uiPriority w:val="9"/>
    <w:rPr>
      <w:rFonts w:ascii="Arial" w:hAnsi="Arial" w:cs="Arial" w:eastAsia="Arial"/>
      <w:sz w:val="30"/>
      <w:szCs w:val="30"/>
    </w:rPr>
  </w:style>
  <w:style w:type="paragraph" w:styleId="17">
    <w:name w:val="Heading 4"/>
    <w:basedOn w:val="634"/>
    <w:next w:val="634"/>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635"/>
    <w:link w:val="17"/>
    <w:uiPriority w:val="9"/>
    <w:rPr>
      <w:rFonts w:ascii="Arial" w:hAnsi="Arial" w:cs="Arial" w:eastAsia="Arial"/>
      <w:b/>
      <w:bCs/>
      <w:sz w:val="26"/>
      <w:szCs w:val="26"/>
    </w:rPr>
  </w:style>
  <w:style w:type="paragraph" w:styleId="19">
    <w:name w:val="Heading 5"/>
    <w:basedOn w:val="634"/>
    <w:next w:val="634"/>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635"/>
    <w:link w:val="19"/>
    <w:uiPriority w:val="9"/>
    <w:rPr>
      <w:rFonts w:ascii="Arial" w:hAnsi="Arial" w:cs="Arial" w:eastAsia="Arial"/>
      <w:b/>
      <w:bCs/>
      <w:sz w:val="24"/>
      <w:szCs w:val="24"/>
    </w:rPr>
  </w:style>
  <w:style w:type="paragraph" w:styleId="21">
    <w:name w:val="Heading 6"/>
    <w:basedOn w:val="634"/>
    <w:next w:val="634"/>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635"/>
    <w:link w:val="21"/>
    <w:uiPriority w:val="9"/>
    <w:rPr>
      <w:rFonts w:ascii="Arial" w:hAnsi="Arial" w:cs="Arial" w:eastAsia="Arial"/>
      <w:b/>
      <w:bCs/>
      <w:sz w:val="22"/>
      <w:szCs w:val="22"/>
    </w:rPr>
  </w:style>
  <w:style w:type="paragraph" w:styleId="23">
    <w:name w:val="Heading 7"/>
    <w:basedOn w:val="634"/>
    <w:next w:val="634"/>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635"/>
    <w:link w:val="23"/>
    <w:uiPriority w:val="9"/>
    <w:rPr>
      <w:rFonts w:ascii="Arial" w:hAnsi="Arial" w:cs="Arial" w:eastAsia="Arial"/>
      <w:b/>
      <w:bCs/>
      <w:i/>
      <w:iCs/>
      <w:sz w:val="22"/>
      <w:szCs w:val="22"/>
    </w:rPr>
  </w:style>
  <w:style w:type="paragraph" w:styleId="25">
    <w:name w:val="Heading 8"/>
    <w:basedOn w:val="634"/>
    <w:next w:val="634"/>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635"/>
    <w:link w:val="25"/>
    <w:uiPriority w:val="9"/>
    <w:rPr>
      <w:rFonts w:ascii="Arial" w:hAnsi="Arial" w:cs="Arial" w:eastAsia="Arial"/>
      <w:i/>
      <w:iCs/>
      <w:sz w:val="22"/>
      <w:szCs w:val="22"/>
    </w:rPr>
  </w:style>
  <w:style w:type="paragraph" w:styleId="27">
    <w:name w:val="Heading 9"/>
    <w:basedOn w:val="634"/>
    <w:next w:val="634"/>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635"/>
    <w:link w:val="27"/>
    <w:uiPriority w:val="9"/>
    <w:rPr>
      <w:rFonts w:ascii="Arial" w:hAnsi="Arial" w:cs="Arial" w:eastAsia="Arial"/>
      <w:i/>
      <w:iCs/>
      <w:sz w:val="21"/>
      <w:szCs w:val="21"/>
    </w:rPr>
  </w:style>
  <w:style w:type="paragraph" w:styleId="29">
    <w:name w:val="List Paragraph"/>
    <w:basedOn w:val="634"/>
    <w:uiPriority w:val="34"/>
    <w:qFormat/>
    <w:pPr>
      <w:contextualSpacing/>
      <w:ind w:left="720"/>
    </w:pPr>
  </w:style>
  <w:style w:type="paragraph" w:styleId="31">
    <w:name w:val="No Spacing"/>
    <w:uiPriority w:val="1"/>
    <w:qFormat/>
    <w:pPr>
      <w:spacing w:before="0" w:after="0" w:line="240" w:lineRule="auto"/>
    </w:pPr>
  </w:style>
  <w:style w:type="paragraph" w:styleId="32">
    <w:name w:val="Title"/>
    <w:basedOn w:val="634"/>
    <w:next w:val="634"/>
    <w:link w:val="33"/>
    <w:uiPriority w:val="10"/>
    <w:qFormat/>
    <w:pPr>
      <w:contextualSpacing/>
      <w:spacing w:before="300" w:after="200"/>
    </w:pPr>
    <w:rPr>
      <w:sz w:val="48"/>
      <w:szCs w:val="48"/>
    </w:rPr>
  </w:style>
  <w:style w:type="character" w:styleId="33">
    <w:name w:val="Title Char"/>
    <w:basedOn w:val="635"/>
    <w:link w:val="32"/>
    <w:uiPriority w:val="10"/>
    <w:rPr>
      <w:sz w:val="48"/>
      <w:szCs w:val="48"/>
    </w:rPr>
  </w:style>
  <w:style w:type="paragraph" w:styleId="34">
    <w:name w:val="Subtitle"/>
    <w:basedOn w:val="634"/>
    <w:next w:val="634"/>
    <w:link w:val="35"/>
    <w:uiPriority w:val="11"/>
    <w:qFormat/>
    <w:pPr>
      <w:spacing w:before="200" w:after="200"/>
    </w:pPr>
    <w:rPr>
      <w:sz w:val="24"/>
      <w:szCs w:val="24"/>
    </w:rPr>
  </w:style>
  <w:style w:type="character" w:styleId="35">
    <w:name w:val="Subtitle Char"/>
    <w:basedOn w:val="635"/>
    <w:link w:val="34"/>
    <w:uiPriority w:val="11"/>
    <w:rPr>
      <w:sz w:val="24"/>
      <w:szCs w:val="24"/>
    </w:rPr>
  </w:style>
  <w:style w:type="paragraph" w:styleId="36">
    <w:name w:val="Quote"/>
    <w:basedOn w:val="634"/>
    <w:next w:val="634"/>
    <w:link w:val="37"/>
    <w:uiPriority w:val="29"/>
    <w:qFormat/>
    <w:pPr>
      <w:ind w:left="720" w:right="720"/>
    </w:pPr>
    <w:rPr>
      <w:i/>
    </w:rPr>
  </w:style>
  <w:style w:type="character" w:styleId="37">
    <w:name w:val="Quote Char"/>
    <w:link w:val="36"/>
    <w:uiPriority w:val="29"/>
    <w:rPr>
      <w:i/>
    </w:rPr>
  </w:style>
  <w:style w:type="paragraph" w:styleId="38">
    <w:name w:val="Intense Quote"/>
    <w:basedOn w:val="634"/>
    <w:next w:val="634"/>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character" w:styleId="41">
    <w:name w:val="Header Char"/>
    <w:basedOn w:val="635"/>
    <w:link w:val="641"/>
    <w:uiPriority w:val="99"/>
  </w:style>
  <w:style w:type="character" w:styleId="43">
    <w:name w:val="Footer Char"/>
    <w:basedOn w:val="635"/>
    <w:link w:val="643"/>
    <w:uiPriority w:val="99"/>
  </w:style>
  <w:style w:type="paragraph" w:styleId="44">
    <w:name w:val="Caption"/>
    <w:basedOn w:val="634"/>
    <w:next w:val="634"/>
    <w:uiPriority w:val="35"/>
    <w:semiHidden/>
    <w:unhideWhenUsed/>
    <w:qFormat/>
    <w:pPr>
      <w:spacing w:line="276" w:lineRule="auto"/>
    </w:pPr>
    <w:rPr>
      <w:b/>
      <w:bCs/>
      <w:color w:val="4F81BD" w:themeColor="accent1"/>
      <w:sz w:val="18"/>
      <w:szCs w:val="18"/>
    </w:rPr>
  </w:style>
  <w:style w:type="character" w:styleId="45">
    <w:name w:val="Caption Char"/>
    <w:basedOn w:val="44"/>
    <w:link w:val="643"/>
    <w:uiPriority w:val="99"/>
  </w:style>
  <w:style w:type="table" w:styleId="47">
    <w:name w:val="Table Grid Light"/>
    <w:basedOn w:val="63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63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36"/>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3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63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3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636"/>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63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63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63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63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63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63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63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63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63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63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63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63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63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63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63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63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63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63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63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63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636"/>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636"/>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636"/>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636"/>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636"/>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636"/>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63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63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63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3">
    <w:name w:val="Grid Table 5 Dark - Accent 2"/>
    <w:basedOn w:val="63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63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63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63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7">
    <w:name w:val="Grid Table 5 Dark - Accent 6"/>
    <w:basedOn w:val="63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636"/>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36"/>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3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36"/>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3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36"/>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3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636"/>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636"/>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636"/>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636"/>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636"/>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636"/>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63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636"/>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636"/>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636"/>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636"/>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636"/>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636"/>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636"/>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636"/>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636"/>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636"/>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636"/>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636"/>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636"/>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63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63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636"/>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8">
    <w:name w:val="List Table 3 - Accent 2"/>
    <w:basedOn w:val="63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636"/>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63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636"/>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2">
    <w:name w:val="List Table 3 - Accent 6"/>
    <w:basedOn w:val="63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63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636"/>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5">
    <w:name w:val="List Table 4 - Accent 2"/>
    <w:basedOn w:val="636"/>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636"/>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636"/>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636"/>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29">
    <w:name w:val="List Table 4 - Accent 6"/>
    <w:basedOn w:val="63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636"/>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36"/>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36"/>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36"/>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36"/>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36"/>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3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36"/>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636"/>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39">
    <w:name w:val="List Table 6 Colorful - Accent 2"/>
    <w:basedOn w:val="636"/>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636"/>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636"/>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636"/>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3">
    <w:name w:val="List Table 6 Colorful - Accent 6"/>
    <w:basedOn w:val="63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636"/>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36"/>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6">
    <w:name w:val="List Table 7 Colorful - Accent 2"/>
    <w:basedOn w:val="636"/>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36"/>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36"/>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36"/>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63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63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63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3">
    <w:name w:val="Lined - Accent 2"/>
    <w:basedOn w:val="63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63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63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63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7">
    <w:name w:val="Lined - Accent 6"/>
    <w:basedOn w:val="63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636"/>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636"/>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0">
    <w:name w:val="Bordered &amp; Lined - Accent 2"/>
    <w:basedOn w:val="636"/>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636"/>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636"/>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636"/>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4">
    <w:name w:val="Bordered &amp; Lined - Accent 6"/>
    <w:basedOn w:val="63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636"/>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63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63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63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63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63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63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2">
    <w:name w:val="Hyperlink"/>
    <w:uiPriority w:val="99"/>
    <w:unhideWhenUsed/>
    <w:rPr>
      <w:color w:val="0000FF" w:themeColor="hyperlink"/>
      <w:u w:val="single"/>
    </w:rPr>
  </w:style>
  <w:style w:type="paragraph" w:styleId="173">
    <w:name w:val="footnote text"/>
    <w:basedOn w:val="634"/>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635"/>
    <w:uiPriority w:val="99"/>
    <w:unhideWhenUsed/>
    <w:rPr>
      <w:vertAlign w:val="superscript"/>
    </w:rPr>
  </w:style>
  <w:style w:type="paragraph" w:styleId="176">
    <w:name w:val="endnote text"/>
    <w:basedOn w:val="634"/>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635"/>
    <w:uiPriority w:val="99"/>
    <w:semiHidden/>
    <w:unhideWhenUsed/>
    <w:rPr>
      <w:vertAlign w:val="superscript"/>
    </w:rPr>
  </w:style>
  <w:style w:type="paragraph" w:styleId="179">
    <w:name w:val="toc 1"/>
    <w:basedOn w:val="634"/>
    <w:next w:val="634"/>
    <w:uiPriority w:val="39"/>
    <w:unhideWhenUsed/>
    <w:pPr>
      <w:ind w:left="0" w:right="0" w:firstLine="0"/>
      <w:spacing w:after="57"/>
    </w:pPr>
  </w:style>
  <w:style w:type="paragraph" w:styleId="180">
    <w:name w:val="toc 2"/>
    <w:basedOn w:val="634"/>
    <w:next w:val="634"/>
    <w:uiPriority w:val="39"/>
    <w:unhideWhenUsed/>
    <w:pPr>
      <w:ind w:left="283" w:right="0" w:firstLine="0"/>
      <w:spacing w:after="57"/>
    </w:pPr>
  </w:style>
  <w:style w:type="paragraph" w:styleId="181">
    <w:name w:val="toc 3"/>
    <w:basedOn w:val="634"/>
    <w:next w:val="634"/>
    <w:uiPriority w:val="39"/>
    <w:unhideWhenUsed/>
    <w:pPr>
      <w:ind w:left="567" w:right="0" w:firstLine="0"/>
      <w:spacing w:after="57"/>
    </w:pPr>
  </w:style>
  <w:style w:type="paragraph" w:styleId="182">
    <w:name w:val="toc 4"/>
    <w:basedOn w:val="634"/>
    <w:next w:val="634"/>
    <w:uiPriority w:val="39"/>
    <w:unhideWhenUsed/>
    <w:pPr>
      <w:ind w:left="850" w:right="0" w:firstLine="0"/>
      <w:spacing w:after="57"/>
    </w:pPr>
  </w:style>
  <w:style w:type="paragraph" w:styleId="183">
    <w:name w:val="toc 5"/>
    <w:basedOn w:val="634"/>
    <w:next w:val="634"/>
    <w:uiPriority w:val="39"/>
    <w:unhideWhenUsed/>
    <w:pPr>
      <w:ind w:left="1134" w:right="0" w:firstLine="0"/>
      <w:spacing w:after="57"/>
    </w:pPr>
  </w:style>
  <w:style w:type="paragraph" w:styleId="184">
    <w:name w:val="toc 6"/>
    <w:basedOn w:val="634"/>
    <w:next w:val="634"/>
    <w:uiPriority w:val="39"/>
    <w:unhideWhenUsed/>
    <w:pPr>
      <w:ind w:left="1417" w:right="0" w:firstLine="0"/>
      <w:spacing w:after="57"/>
    </w:pPr>
  </w:style>
  <w:style w:type="paragraph" w:styleId="185">
    <w:name w:val="toc 7"/>
    <w:basedOn w:val="634"/>
    <w:next w:val="634"/>
    <w:uiPriority w:val="39"/>
    <w:unhideWhenUsed/>
    <w:pPr>
      <w:ind w:left="1701" w:right="0" w:firstLine="0"/>
      <w:spacing w:after="57"/>
    </w:pPr>
  </w:style>
  <w:style w:type="paragraph" w:styleId="186">
    <w:name w:val="toc 8"/>
    <w:basedOn w:val="634"/>
    <w:next w:val="634"/>
    <w:uiPriority w:val="39"/>
    <w:unhideWhenUsed/>
    <w:pPr>
      <w:ind w:left="1984" w:right="0" w:firstLine="0"/>
      <w:spacing w:after="57"/>
    </w:pPr>
  </w:style>
  <w:style w:type="paragraph" w:styleId="187">
    <w:name w:val="toc 9"/>
    <w:basedOn w:val="634"/>
    <w:next w:val="634"/>
    <w:uiPriority w:val="39"/>
    <w:unhideWhenUsed/>
    <w:pPr>
      <w:ind w:left="2268" w:right="0" w:firstLine="0"/>
      <w:spacing w:after="57"/>
    </w:pPr>
  </w:style>
  <w:style w:type="paragraph" w:styleId="188">
    <w:name w:val="TOC Heading"/>
    <w:uiPriority w:val="39"/>
    <w:unhideWhenUsed/>
  </w:style>
  <w:style w:type="paragraph" w:styleId="189">
    <w:name w:val="table of figures"/>
    <w:basedOn w:val="634"/>
    <w:next w:val="634"/>
    <w:uiPriority w:val="99"/>
    <w:unhideWhenUsed/>
    <w:pPr>
      <w:spacing w:after="0" w:afterAutospacing="0"/>
    </w:pPr>
  </w:style>
  <w:style w:type="paragraph" w:styleId="634" w:default="1">
    <w:name w:val="Normal"/>
    <w:uiPriority w:val="1"/>
    <w:qFormat/>
    <w:pPr>
      <w:spacing w:after="0" w:line="240" w:lineRule="auto"/>
      <w:widowControl w:val="off"/>
    </w:pPr>
    <w:rPr>
      <w:rFonts w:ascii="Times New Roman" w:hAnsi="Times New Roman" w:cs="Times New Roman" w:eastAsia="Times New Roman"/>
    </w:rPr>
  </w:style>
  <w:style w:type="character" w:styleId="635" w:default="1">
    <w:name w:val="Default Paragraph Font"/>
    <w:uiPriority w:val="1"/>
    <w:semiHidden/>
    <w:unhideWhenUsed/>
  </w:style>
  <w:style w:type="table" w:styleId="636" w:default="1">
    <w:name w:val="Normal Table"/>
    <w:uiPriority w:val="99"/>
    <w:semiHidden/>
    <w:unhideWhenUsed/>
    <w:tblPr>
      <w:tblInd w:w="0" w:type="dxa"/>
      <w:tblCellMar>
        <w:left w:w="108" w:type="dxa"/>
        <w:top w:w="0" w:type="dxa"/>
        <w:right w:w="108" w:type="dxa"/>
        <w:bottom w:w="0" w:type="dxa"/>
      </w:tblCellMar>
    </w:tblPr>
  </w:style>
  <w:style w:type="numbering" w:styleId="637" w:default="1">
    <w:name w:val="No List"/>
    <w:uiPriority w:val="99"/>
    <w:semiHidden/>
    <w:unhideWhenUsed/>
  </w:style>
  <w:style w:type="table" w:styleId="638" w:customStyle="1">
    <w:name w:val="Table Normal"/>
    <w:uiPriority w:val="2"/>
    <w:semiHidden/>
    <w:unhideWhenUsed/>
    <w:qFormat/>
    <w:pPr>
      <w:spacing w:after="0" w:line="240" w:lineRule="auto"/>
      <w:widowControl w:val="off"/>
    </w:pPr>
    <w:rPr>
      <w:lang w:val="en-US"/>
    </w:rPr>
    <w:tblPr>
      <w:tblInd w:w="0" w:type="dxa"/>
      <w:tblCellMar>
        <w:left w:w="0" w:type="dxa"/>
        <w:top w:w="0" w:type="dxa"/>
        <w:right w:w="0" w:type="dxa"/>
        <w:bottom w:w="0" w:type="dxa"/>
      </w:tblCellMar>
    </w:tblPr>
  </w:style>
  <w:style w:type="paragraph" w:styleId="639" w:customStyle="1">
    <w:name w:val="Table Paragraph"/>
    <w:basedOn w:val="634"/>
    <w:uiPriority w:val="1"/>
    <w:qFormat/>
  </w:style>
  <w:style w:type="table" w:styleId="640">
    <w:name w:val="Table Grid"/>
    <w:basedOn w:val="636"/>
    <w:uiPriority w:val="59"/>
    <w:pPr>
      <w:spacing w:after="0" w:line="240" w:lineRule="auto"/>
    </w:pPr>
    <w:rPr>
      <w:rFonts w:cs="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641">
    <w:name w:val="Header"/>
    <w:basedOn w:val="634"/>
    <w:link w:val="642"/>
    <w:uiPriority w:val="99"/>
    <w:unhideWhenUsed/>
    <w:pPr>
      <w:tabs>
        <w:tab w:val="center" w:pos="4677" w:leader="none"/>
        <w:tab w:val="right" w:pos="9355" w:leader="none"/>
      </w:tabs>
    </w:pPr>
  </w:style>
  <w:style w:type="character" w:styleId="642" w:customStyle="1">
    <w:name w:val="Верхний колонтитул Знак"/>
    <w:basedOn w:val="635"/>
    <w:link w:val="641"/>
    <w:uiPriority w:val="99"/>
    <w:rPr>
      <w:rFonts w:ascii="Times New Roman" w:hAnsi="Times New Roman" w:cs="Times New Roman" w:eastAsia="Times New Roman"/>
    </w:rPr>
  </w:style>
  <w:style w:type="paragraph" w:styleId="643">
    <w:name w:val="Footer"/>
    <w:basedOn w:val="634"/>
    <w:link w:val="644"/>
    <w:uiPriority w:val="99"/>
    <w:unhideWhenUsed/>
    <w:pPr>
      <w:tabs>
        <w:tab w:val="center" w:pos="4677" w:leader="none"/>
        <w:tab w:val="right" w:pos="9355" w:leader="none"/>
      </w:tabs>
    </w:pPr>
  </w:style>
  <w:style w:type="character" w:styleId="644" w:customStyle="1">
    <w:name w:val="Нижний колонтитул Знак"/>
    <w:basedOn w:val="635"/>
    <w:link w:val="643"/>
    <w:uiPriority w:val="99"/>
    <w:rPr>
      <w:rFonts w:ascii="Times New Roman" w:hAnsi="Times New Roman" w:cs="Times New Roman" w:eastAsia="Times New Roman"/>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onlyoffice/7.1.0.58</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Нұрсултан Жүнісәлі</dc:creator>
  <cp:keywords/>
  <dc:description/>
  <cp:lastModifiedBy>Жамантай Сымбат Турсынқызы</cp:lastModifiedBy>
  <cp:revision>3</cp:revision>
  <dcterms:created xsi:type="dcterms:W3CDTF">2024-01-22T09:42:00Z</dcterms:created>
  <dcterms:modified xsi:type="dcterms:W3CDTF">2024-01-23T04:32:46Z</dcterms:modified>
</cp:coreProperties>
</file>