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8E28C" w14:textId="24E90208" w:rsidR="00864538" w:rsidRPr="00413A46" w:rsidRDefault="00413A46" w:rsidP="00864538">
      <w:pPr>
        <w:pStyle w:val="a3"/>
        <w:jc w:val="center"/>
        <w:rPr>
          <w:rStyle w:val="a4"/>
        </w:rPr>
      </w:pPr>
      <w:r>
        <w:rPr>
          <w:rStyle w:val="a4"/>
          <w:lang w:val="ru-RU"/>
        </w:rPr>
        <w:t xml:space="preserve">Критерии приема </w:t>
      </w:r>
      <w:bookmarkStart w:id="0" w:name="_GoBack"/>
      <w:bookmarkEnd w:id="0"/>
      <w:r w:rsidR="00864538" w:rsidRPr="00413A46">
        <w:rPr>
          <w:rStyle w:val="a4"/>
        </w:rPr>
        <w:t>заявлений на перевод и восстановление</w:t>
      </w:r>
    </w:p>
    <w:p w14:paraId="1D7815F7" w14:textId="77777777" w:rsidR="00864538" w:rsidRDefault="00864538" w:rsidP="00864538">
      <w:pPr>
        <w:pStyle w:val="a3"/>
        <w:spacing w:before="0" w:beforeAutospacing="0" w:after="0" w:afterAutospacing="0"/>
        <w:ind w:firstLine="720"/>
        <w:jc w:val="both"/>
        <w:rPr>
          <w:b/>
          <w:bCs/>
        </w:rPr>
      </w:pPr>
      <w:r w:rsidRPr="00D92BD4">
        <w:rPr>
          <w:b/>
          <w:bCs/>
        </w:rPr>
        <w:t>Перед подачей заявки требуется ознакомиться со следующими пунктами Академической политики НАО «Медицинский университет Астана».</w:t>
      </w:r>
    </w:p>
    <w:p w14:paraId="22EF5702" w14:textId="77777777" w:rsidR="00864538" w:rsidRPr="00A35DC4" w:rsidRDefault="00864538" w:rsidP="00864538">
      <w:pPr>
        <w:pStyle w:val="a3"/>
        <w:spacing w:before="0" w:beforeAutospacing="0" w:after="0" w:afterAutospacing="0"/>
        <w:ind w:firstLine="720"/>
        <w:jc w:val="both"/>
        <w:rPr>
          <w:rStyle w:val="a4"/>
        </w:rPr>
      </w:pPr>
      <w:r w:rsidRPr="00D92BD4">
        <w:rPr>
          <w:b/>
          <w:bCs/>
        </w:rPr>
        <w:t xml:space="preserve">Просим убедиться, что </w:t>
      </w:r>
      <w:r>
        <w:rPr>
          <w:b/>
          <w:bCs/>
          <w:lang w:val="ru-RU"/>
        </w:rPr>
        <w:t>Вы</w:t>
      </w:r>
      <w:r w:rsidRPr="00D92BD4">
        <w:rPr>
          <w:b/>
          <w:bCs/>
        </w:rPr>
        <w:t xml:space="preserve"> соответствует</w:t>
      </w:r>
      <w:r>
        <w:rPr>
          <w:b/>
          <w:bCs/>
          <w:lang w:val="ru-RU"/>
        </w:rPr>
        <w:t>е</w:t>
      </w:r>
      <w:r w:rsidRPr="00D92BD4">
        <w:rPr>
          <w:b/>
          <w:bCs/>
        </w:rPr>
        <w:t xml:space="preserve"> всем указанным ниже требованиям.</w:t>
      </w:r>
    </w:p>
    <w:p w14:paraId="52E9BCFE" w14:textId="77777777" w:rsidR="00864538" w:rsidRDefault="00864538" w:rsidP="00864538">
      <w:pPr>
        <w:pStyle w:val="a3"/>
        <w:spacing w:before="0" w:beforeAutospacing="0" w:after="0" w:afterAutospacing="0"/>
        <w:jc w:val="both"/>
        <w:rPr>
          <w:rStyle w:val="a4"/>
          <w:lang w:val="ru-RU"/>
        </w:rPr>
      </w:pPr>
    </w:p>
    <w:p w14:paraId="6C04513C" w14:textId="77777777" w:rsidR="00864538" w:rsidRPr="00104198" w:rsidRDefault="00864538" w:rsidP="00864538">
      <w:pPr>
        <w:pStyle w:val="a3"/>
        <w:spacing w:before="0" w:beforeAutospacing="0" w:after="0" w:afterAutospacing="0"/>
        <w:ind w:firstLine="720"/>
        <w:jc w:val="both"/>
        <w:rPr>
          <w:i/>
          <w:iCs/>
        </w:rPr>
      </w:pPr>
      <w:r w:rsidRPr="00104198">
        <w:rPr>
          <w:b/>
          <w:bCs/>
          <w:i/>
          <w:iCs/>
          <w:lang w:val="ru-RU"/>
        </w:rPr>
        <w:t xml:space="preserve">Пункт </w:t>
      </w:r>
      <w:r w:rsidRPr="00104198">
        <w:rPr>
          <w:b/>
          <w:bCs/>
          <w:i/>
          <w:iCs/>
        </w:rPr>
        <w:t>331.</w:t>
      </w:r>
      <w:r w:rsidRPr="00104198">
        <w:rPr>
          <w:i/>
          <w:iCs/>
        </w:rPr>
        <w:t xml:space="preserve"> Обучающиеся могут переводиться из других ОВПО</w:t>
      </w:r>
      <w:r w:rsidRPr="00104198">
        <w:rPr>
          <w:rStyle w:val="a4"/>
          <w:i/>
          <w:iCs/>
          <w:lang w:val="ru-RU"/>
        </w:rPr>
        <w:t xml:space="preserve"> </w:t>
      </w:r>
      <w:r w:rsidRPr="00104198">
        <w:rPr>
          <w:i/>
          <w:iCs/>
        </w:rPr>
        <w:t>Республики Казахстан, в том числе, с одной ОП на другую, если ими был полностью завершен первый академический период осваиваемой программы с учетом пререквизитов, сертификата ЕНТ с баллом не ниже установленного порогового балла, среднего балла успеваемости – GPA 3,0, кроме ОП бакалавриата «Медицина», «Стоматология», «Педиатрия» для которых пороговый GPA 3,5.</w:t>
      </w:r>
    </w:p>
    <w:p w14:paraId="7CAD5963" w14:textId="77777777" w:rsidR="00864538" w:rsidRPr="00104198" w:rsidRDefault="00864538" w:rsidP="00864538">
      <w:pPr>
        <w:pStyle w:val="a3"/>
        <w:spacing w:before="0" w:beforeAutospacing="0" w:after="0" w:afterAutospacing="0"/>
        <w:ind w:firstLine="720"/>
        <w:jc w:val="both"/>
        <w:rPr>
          <w:i/>
          <w:iCs/>
        </w:rPr>
      </w:pPr>
      <w:r w:rsidRPr="00104198">
        <w:rPr>
          <w:b/>
          <w:bCs/>
          <w:i/>
          <w:iCs/>
          <w:lang w:val="ru-RU"/>
        </w:rPr>
        <w:t>Пункт</w:t>
      </w:r>
      <w:r w:rsidRPr="00104198">
        <w:rPr>
          <w:i/>
          <w:iCs/>
        </w:rPr>
        <w:t xml:space="preserve"> 332. При переводе на 6 курс (интернатура) ОП «Стоматология» из других ОВПО РК и зарубежья, все претенденты сдают вступительный экзамен по профильным стоматологическим дисциплинам. Проходной балл - «В, хорошо, 80 баллов». </w:t>
      </w:r>
    </w:p>
    <w:p w14:paraId="214B2F11" w14:textId="77777777" w:rsidR="00864538" w:rsidRDefault="00864538" w:rsidP="00864538">
      <w:pPr>
        <w:pStyle w:val="a3"/>
        <w:spacing w:before="0" w:beforeAutospacing="0" w:after="0" w:afterAutospacing="0"/>
        <w:ind w:firstLine="720"/>
        <w:jc w:val="both"/>
        <w:rPr>
          <w:i/>
          <w:iCs/>
        </w:rPr>
      </w:pPr>
      <w:r w:rsidRPr="00104198">
        <w:rPr>
          <w:b/>
          <w:bCs/>
          <w:i/>
          <w:iCs/>
          <w:lang w:val="ru-RU"/>
        </w:rPr>
        <w:t>Пункт</w:t>
      </w:r>
      <w:r w:rsidRPr="00104198">
        <w:rPr>
          <w:i/>
          <w:iCs/>
        </w:rPr>
        <w:t xml:space="preserve"> 333. Не резиденты Республики Казахстан, обучающиеся в зарубежных ВУЗах, могут переводиться в Университет, если ими был полностью завершен первый академический период осваиваемой программы, с учетом пререквизитов и среднего балла успеваемости – GPA 3,0, кроме ОП бакалавриата «Медицина», «Стоматология», «Педиатрия» для которых пороговый GPA 3,5; для граждан Республики Казахстан GPA не учитывается.</w:t>
      </w:r>
    </w:p>
    <w:p w14:paraId="5C595BA4" w14:textId="77777777" w:rsidR="00864538" w:rsidRDefault="00864538" w:rsidP="00864538">
      <w:pPr>
        <w:pStyle w:val="a3"/>
        <w:spacing w:before="0" w:beforeAutospacing="0" w:after="0" w:afterAutospacing="0"/>
        <w:ind w:firstLine="720"/>
        <w:jc w:val="both"/>
      </w:pPr>
      <w:r w:rsidRPr="00104198">
        <w:rPr>
          <w:b/>
          <w:bCs/>
          <w:i/>
          <w:iCs/>
          <w:lang w:val="ru-RU"/>
        </w:rPr>
        <w:t>Пункт</w:t>
      </w:r>
      <w:r>
        <w:rPr>
          <w:b/>
          <w:bCs/>
          <w:i/>
          <w:iCs/>
          <w:lang w:val="ru-RU"/>
        </w:rPr>
        <w:t xml:space="preserve"> 339. </w:t>
      </w:r>
      <w:r>
        <w:t>Перевод обучающихся из других ВУЗов Республики Казахстан на соответствующий курс осуществляется с учетом конечных результатов обучения, разницы в дисциплинах учебного плана не более 12 кредитов и при наличии не менее 60 освоенных кредитов (1800 академических часов) в учебный год.</w:t>
      </w:r>
    </w:p>
    <w:p w14:paraId="6B1D92D2" w14:textId="77777777" w:rsidR="00864538" w:rsidRDefault="00864538" w:rsidP="00864538">
      <w:pPr>
        <w:pStyle w:val="a3"/>
        <w:spacing w:before="0" w:beforeAutospacing="0" w:after="0" w:afterAutospacing="0"/>
        <w:ind w:firstLine="720"/>
        <w:jc w:val="both"/>
      </w:pPr>
      <w:r w:rsidRPr="00104198">
        <w:rPr>
          <w:b/>
          <w:bCs/>
          <w:i/>
          <w:iCs/>
          <w:lang w:val="ru-RU"/>
        </w:rPr>
        <w:t>Пункт</w:t>
      </w:r>
      <w:r w:rsidRPr="00A35DC4">
        <w:rPr>
          <w:b/>
          <w:bCs/>
          <w:i/>
          <w:iCs/>
          <w:lang w:val="ru-RU"/>
        </w:rPr>
        <w:t xml:space="preserve"> 340</w:t>
      </w:r>
      <w:r>
        <w:t>. Перевод обучающихся из ВУЗов ближнего и дальнего зарубежья осуществляется с учетом конечных результатов обучения при наличии не менее 60 освоенных кредитов (1800 академических часов) в учебный год. Разница по дисциплинам ООД не учитывается при подсчете разницы и погашается в течение учебного года до начала выпускного курса. В случаях, не предусмотренных данным пунктом, перевод обучающихся осуществляется на курс ниже.</w:t>
      </w:r>
    </w:p>
    <w:p w14:paraId="475720E9" w14:textId="6BE8E944" w:rsidR="008250DB" w:rsidRDefault="008250DB"/>
    <w:p w14:paraId="1BDE03B5" w14:textId="77777777" w:rsidR="00953308" w:rsidRPr="00D92BD4" w:rsidRDefault="00953308" w:rsidP="00953308">
      <w:pPr>
        <w:pStyle w:val="a3"/>
        <w:ind w:firstLine="720"/>
        <w:jc w:val="both"/>
      </w:pPr>
      <w:r w:rsidRPr="00D92BD4">
        <w:t xml:space="preserve">Обучающиеся направлений подготовки </w:t>
      </w:r>
      <w:r w:rsidRPr="00D92BD4">
        <w:rPr>
          <w:rStyle w:val="a4"/>
        </w:rPr>
        <w:t>бакалавриата</w:t>
      </w:r>
      <w:r w:rsidRPr="00D92BD4">
        <w:t xml:space="preserve"> подают заявления </w:t>
      </w:r>
      <w:r w:rsidRPr="00D92BD4">
        <w:rPr>
          <w:rStyle w:val="a4"/>
        </w:rPr>
        <w:t>в онлайн-формате</w:t>
      </w:r>
      <w:r w:rsidRPr="00D92BD4">
        <w:t xml:space="preserve"> через сайт: </w:t>
      </w:r>
      <w:r w:rsidRPr="00D92BD4">
        <w:rPr>
          <w:rStyle w:val="a4"/>
        </w:rPr>
        <w:t>transfer.amu.kz</w:t>
      </w:r>
      <w:r w:rsidRPr="00D92BD4">
        <w:t>.</w:t>
      </w:r>
      <w:r w:rsidRPr="00D92BD4">
        <w:rPr>
          <w:lang w:val="ru-RU"/>
        </w:rPr>
        <w:t xml:space="preserve"> </w:t>
      </w:r>
      <w:r w:rsidRPr="00D92BD4">
        <w:t xml:space="preserve">При загрузке документов необходимо </w:t>
      </w:r>
      <w:r w:rsidRPr="00D92BD4">
        <w:rPr>
          <w:rStyle w:val="a4"/>
        </w:rPr>
        <w:t>прикреплять файлы в высоком качестве и строго в формате PDF</w:t>
      </w:r>
      <w:r w:rsidRPr="00D92BD4">
        <w:t>.</w:t>
      </w:r>
    </w:p>
    <w:p w14:paraId="2F410162" w14:textId="77777777" w:rsidR="00953308" w:rsidRDefault="00953308" w:rsidP="00953308">
      <w:pPr>
        <w:pStyle w:val="a3"/>
        <w:ind w:firstLine="720"/>
        <w:jc w:val="both"/>
      </w:pPr>
      <w:r w:rsidRPr="00D92BD4">
        <w:t xml:space="preserve">Обучающиеся программ </w:t>
      </w:r>
      <w:r w:rsidRPr="00D92BD4">
        <w:rPr>
          <w:rStyle w:val="a4"/>
        </w:rPr>
        <w:t>интернатуры и магистратуры</w:t>
      </w:r>
      <w:r w:rsidRPr="00D92BD4">
        <w:t xml:space="preserve"> подают документы </w:t>
      </w:r>
      <w:r w:rsidRPr="00D92BD4">
        <w:rPr>
          <w:rStyle w:val="a4"/>
        </w:rPr>
        <w:t>очно</w:t>
      </w:r>
      <w:r w:rsidRPr="00D92BD4">
        <w:t xml:space="preserve">. Для подачи заявления необходимо подготовить комплект документов в соответствии с установленным перечнем и предоставить его в </w:t>
      </w:r>
      <w:r w:rsidRPr="00D92BD4">
        <w:rPr>
          <w:rStyle w:val="a4"/>
        </w:rPr>
        <w:t>кабинет 415</w:t>
      </w:r>
      <w:r w:rsidRPr="00D92BD4">
        <w:t>, по адресу:</w:t>
      </w:r>
      <w:r w:rsidRPr="00D92BD4">
        <w:br/>
      </w:r>
      <w:r w:rsidRPr="00D92BD4">
        <w:rPr>
          <w:rStyle w:val="a4"/>
        </w:rPr>
        <w:t>г. А</w:t>
      </w:r>
      <w:r w:rsidRPr="00D92BD4">
        <w:rPr>
          <w:rStyle w:val="a4"/>
          <w:lang w:val="kk-KZ"/>
        </w:rPr>
        <w:t>стана</w:t>
      </w:r>
      <w:r w:rsidRPr="00D92BD4">
        <w:rPr>
          <w:rStyle w:val="a4"/>
        </w:rPr>
        <w:t>, ул. Абая, 47, Центр обслуживания обучающихся и работников</w:t>
      </w:r>
      <w:r w:rsidRPr="00D92BD4">
        <w:t>.</w:t>
      </w:r>
    </w:p>
    <w:p w14:paraId="6149CE30" w14:textId="6777E446" w:rsidR="00864538" w:rsidRDefault="00864538"/>
    <w:p w14:paraId="7D7D2D4A" w14:textId="463F643F" w:rsidR="00864538" w:rsidRDefault="00864538"/>
    <w:p w14:paraId="08F5A22D" w14:textId="525B514B" w:rsidR="00864538" w:rsidRDefault="00864538"/>
    <w:p w14:paraId="144A85E3" w14:textId="09FF0E90" w:rsidR="00864538" w:rsidRDefault="00864538"/>
    <w:p w14:paraId="18DE6D87" w14:textId="281C84E6" w:rsidR="00864538" w:rsidRDefault="00864538"/>
    <w:p w14:paraId="69232F83" w14:textId="05E2AB21" w:rsidR="00864538" w:rsidRDefault="00864538"/>
    <w:p w14:paraId="5B9D47B3" w14:textId="77777777" w:rsidR="00864538" w:rsidRPr="00864538" w:rsidRDefault="00864538" w:rsidP="00864538">
      <w:pPr>
        <w:pStyle w:val="a3"/>
        <w:spacing w:before="0" w:beforeAutospacing="0" w:after="0" w:afterAutospacing="0"/>
        <w:ind w:firstLine="720"/>
        <w:jc w:val="both"/>
        <w:rPr>
          <w:rStyle w:val="a4"/>
          <w:szCs w:val="28"/>
        </w:rPr>
      </w:pPr>
      <w:r w:rsidRPr="00864538">
        <w:rPr>
          <w:rStyle w:val="a4"/>
          <w:szCs w:val="28"/>
        </w:rPr>
        <w:lastRenderedPageBreak/>
        <w:t>Ауыстыру және қалпына келтіру үшін өтініштерді қабылдау</w:t>
      </w:r>
    </w:p>
    <w:p w14:paraId="3BD4729F" w14:textId="77777777" w:rsidR="00864538" w:rsidRPr="00864538" w:rsidRDefault="00864538" w:rsidP="00864538">
      <w:pPr>
        <w:pStyle w:val="a3"/>
        <w:spacing w:before="0" w:beforeAutospacing="0" w:after="0" w:afterAutospacing="0"/>
        <w:ind w:firstLine="720"/>
        <w:jc w:val="both"/>
        <w:rPr>
          <w:rStyle w:val="a4"/>
          <w:sz w:val="28"/>
          <w:szCs w:val="28"/>
        </w:rPr>
      </w:pPr>
    </w:p>
    <w:p w14:paraId="603E1A5F" w14:textId="77777777" w:rsidR="00864538" w:rsidRPr="00665D6E" w:rsidRDefault="00864538" w:rsidP="00864538">
      <w:pPr>
        <w:pStyle w:val="a3"/>
        <w:rPr>
          <w:rStyle w:val="a4"/>
        </w:rPr>
      </w:pPr>
      <w:r>
        <w:rPr>
          <w:rStyle w:val="a4"/>
          <w:lang w:val="kk-KZ"/>
        </w:rPr>
        <w:t xml:space="preserve">        </w:t>
      </w:r>
      <w:r>
        <w:rPr>
          <w:rStyle w:val="a4"/>
        </w:rPr>
        <w:t>Өтініш бермес бұрын «Астана медицина университеті» КеАҚ-тың Академиялық саясатының келесі тармақтарымен танысу қажет.</w:t>
      </w:r>
      <w:r>
        <w:rPr>
          <w:b/>
          <w:bCs/>
        </w:rPr>
        <w:br/>
      </w:r>
      <w:r>
        <w:rPr>
          <w:rStyle w:val="a4"/>
          <w:lang w:val="kk-KZ"/>
        </w:rPr>
        <w:t xml:space="preserve">        </w:t>
      </w:r>
      <w:r>
        <w:rPr>
          <w:rStyle w:val="a4"/>
        </w:rPr>
        <w:t>Төменде көрсетілген барлық талаптарға сәйкес келетініңізге көз жеткізуіңізді сұраймыз.</w:t>
      </w:r>
    </w:p>
    <w:p w14:paraId="49869BD5" w14:textId="77777777" w:rsidR="00864538" w:rsidRPr="00665D6E" w:rsidRDefault="00864538" w:rsidP="00864538">
      <w:pPr>
        <w:pStyle w:val="a5"/>
        <w:ind w:firstLine="720"/>
        <w:rPr>
          <w:rFonts w:ascii="Times New Roman" w:hAnsi="Times New Roman" w:cs="Times New Roman"/>
          <w:sz w:val="24"/>
        </w:rPr>
      </w:pPr>
      <w:r w:rsidRPr="00665D6E">
        <w:rPr>
          <w:rStyle w:val="a4"/>
          <w:rFonts w:ascii="Times New Roman" w:hAnsi="Times New Roman" w:cs="Times New Roman"/>
          <w:sz w:val="24"/>
        </w:rPr>
        <w:t>331-тармақ.</w:t>
      </w:r>
      <w:r w:rsidRPr="00665D6E">
        <w:rPr>
          <w:rFonts w:ascii="Times New Roman" w:hAnsi="Times New Roman" w:cs="Times New Roman"/>
          <w:sz w:val="24"/>
        </w:rPr>
        <w:t xml:space="preserve"> Оқытылатын бағдарламаның пререквизиттерін ескере отырып, бірінші академиялық кезеңін толық аяқтаған, ҰБТ сертификатындағы балл белгіленген шекті деңгейден төмен емес, оқу үлгерімінің орташа балы – GPA 3,0 болған жағдайда білім алушылар Қазақстан Республикасының басқа ЖОО-ларынан, оның ішінде бір білім беру бағдарламасынан екіншісіне ауыса алады.</w:t>
      </w:r>
    </w:p>
    <w:p w14:paraId="4C1514BE" w14:textId="77777777" w:rsidR="00864538" w:rsidRPr="00665D6E" w:rsidRDefault="00864538" w:rsidP="00864538">
      <w:pPr>
        <w:pStyle w:val="a5"/>
        <w:ind w:firstLine="720"/>
        <w:rPr>
          <w:rFonts w:ascii="Times New Roman" w:hAnsi="Times New Roman" w:cs="Times New Roman"/>
          <w:sz w:val="24"/>
        </w:rPr>
      </w:pPr>
      <w:r w:rsidRPr="00665D6E">
        <w:rPr>
          <w:rFonts w:ascii="Times New Roman" w:hAnsi="Times New Roman" w:cs="Times New Roman"/>
          <w:sz w:val="24"/>
        </w:rPr>
        <w:t xml:space="preserve">«Медицина», «Стоматология», «Педиатрия» бакалавриат білім беру бағдарламалары үшін шекті GPA – </w:t>
      </w:r>
      <w:r w:rsidRPr="00665D6E">
        <w:rPr>
          <w:rStyle w:val="a4"/>
          <w:rFonts w:ascii="Times New Roman" w:hAnsi="Times New Roman" w:cs="Times New Roman"/>
          <w:sz w:val="24"/>
        </w:rPr>
        <w:t>3,5</w:t>
      </w:r>
      <w:r w:rsidRPr="00665D6E">
        <w:rPr>
          <w:rFonts w:ascii="Times New Roman" w:hAnsi="Times New Roman" w:cs="Times New Roman"/>
          <w:sz w:val="24"/>
        </w:rPr>
        <w:t>.</w:t>
      </w:r>
    </w:p>
    <w:p w14:paraId="5FC9991C" w14:textId="77777777" w:rsidR="00864538" w:rsidRDefault="00864538" w:rsidP="00864538">
      <w:pPr>
        <w:pStyle w:val="a3"/>
        <w:spacing w:before="0" w:beforeAutospacing="0" w:after="0" w:afterAutospacing="0"/>
        <w:ind w:firstLine="720"/>
        <w:jc w:val="both"/>
      </w:pPr>
      <w:r>
        <w:rPr>
          <w:rStyle w:val="a4"/>
        </w:rPr>
        <w:t>332-тармақ.</w:t>
      </w:r>
      <w:r>
        <w:t xml:space="preserve"> Қазақстан Республикасының және шетелдің басқа жоғары оқу орындарынан «Стоматология» білім беру бағдарламасының 6-курсына (интернатура) ауысу кезінде барлық үміткерлер бейіндік стоматологиялық пәндер бойынша қабылдау емтиханын тапсырады. Өту балы – </w:t>
      </w:r>
      <w:r>
        <w:rPr>
          <w:rStyle w:val="a4"/>
        </w:rPr>
        <w:t>«В, жақсы, 80 балл»</w:t>
      </w:r>
      <w:r>
        <w:t>.</w:t>
      </w:r>
    </w:p>
    <w:p w14:paraId="5403AA14" w14:textId="77777777" w:rsidR="00864538" w:rsidRDefault="00864538" w:rsidP="00864538">
      <w:pPr>
        <w:pStyle w:val="a3"/>
        <w:spacing w:before="0" w:beforeAutospacing="0" w:after="0" w:afterAutospacing="0"/>
        <w:ind w:firstLine="720"/>
        <w:jc w:val="both"/>
      </w:pPr>
      <w:r>
        <w:rPr>
          <w:rStyle w:val="a4"/>
        </w:rPr>
        <w:t>333-тармақ.</w:t>
      </w:r>
      <w:r>
        <w:t xml:space="preserve"> Қазақстан Республикасының </w:t>
      </w:r>
      <w:r w:rsidRPr="000A3E96">
        <w:t xml:space="preserve">резиденті </w:t>
      </w:r>
      <w:r w:rsidRPr="000A3E96">
        <w:rPr>
          <w:rStyle w:val="a6"/>
        </w:rPr>
        <w:t>емес</w:t>
      </w:r>
      <w:r w:rsidRPr="000A3E96">
        <w:rPr>
          <w:i/>
        </w:rPr>
        <w:t>,</w:t>
      </w:r>
      <w:r>
        <w:t xml:space="preserve"> шетелдік жоғары оқу орындарында оқитын </w:t>
      </w:r>
      <w:r>
        <w:rPr>
          <w:lang w:val="kk-KZ"/>
        </w:rPr>
        <w:t>білім алушылар</w:t>
      </w:r>
      <w:r>
        <w:t xml:space="preserve"> пререквизиттерді және оқу үлгерімінің орташа балын (GPA 3,0) ескере отырып, оқытылатын бағдарламаның бірінші академиялық кезеңін толық аяқтаған жағдайда Университетке ауыса алады.</w:t>
      </w:r>
      <w:r>
        <w:rPr>
          <w:lang w:val="kk-KZ"/>
        </w:rPr>
        <w:t xml:space="preserve"> </w:t>
      </w:r>
      <w:r>
        <w:t xml:space="preserve">«Медицина», «Стоматология», «Педиатрия» бакалавриат бағдарламалары үшін шекті GPA – </w:t>
      </w:r>
      <w:r>
        <w:rPr>
          <w:rStyle w:val="a4"/>
        </w:rPr>
        <w:t>3,5</w:t>
      </w:r>
      <w:r>
        <w:t>. Қазақстан Республикасының азаматтары үшін GPA көрсеткіші есепке алынбайды.</w:t>
      </w:r>
    </w:p>
    <w:p w14:paraId="2BA0921D" w14:textId="77777777" w:rsidR="00864538" w:rsidRDefault="00864538" w:rsidP="00864538">
      <w:pPr>
        <w:pStyle w:val="a3"/>
        <w:spacing w:before="0" w:beforeAutospacing="0" w:after="0" w:afterAutospacing="0"/>
        <w:ind w:firstLine="720"/>
        <w:jc w:val="both"/>
      </w:pPr>
      <w:r>
        <w:rPr>
          <w:rStyle w:val="a4"/>
        </w:rPr>
        <w:t>339-тармақ.</w:t>
      </w:r>
      <w:r>
        <w:t xml:space="preserve"> Қазақстан Республикасының басқа жоғары оқу орындарынан тиісті курсқа ауысу оқытудың соңғы нәтижелерін, оқу жоспары пәндеріндегі айырмашылықтың 12 кредиттен аспауын және оқу жылында кемінде 60 кредитті (1800 академиялық сағат) игеруін ескере отырып жүзеге асырылады.</w:t>
      </w:r>
    </w:p>
    <w:p w14:paraId="4A123C00" w14:textId="77777777" w:rsidR="00864538" w:rsidRDefault="00864538" w:rsidP="00864538">
      <w:pPr>
        <w:pStyle w:val="a3"/>
        <w:spacing w:before="0" w:beforeAutospacing="0" w:after="0" w:afterAutospacing="0"/>
        <w:ind w:firstLine="720"/>
        <w:jc w:val="both"/>
      </w:pPr>
      <w:r>
        <w:rPr>
          <w:rStyle w:val="a4"/>
        </w:rPr>
        <w:t>340-тармақ.</w:t>
      </w:r>
      <w:r>
        <w:t>Таяу және алыс шетелдердің жоғары оқу орындарынан ауысу оқытудың соңғы нәтижелерін және оқу жылында кемінде 60 кредиттің (1800 академиялық сағат) игерілуін ескере отырып жүзеге асырылады. ООД пәндері бойынша айырмашылық есептелмейді және түлектік курс басталғанға дейін оқу жылы ішінде өтеледі.Осы тармақпен көзделмеген жағдайларда білім алушылар төменгі курсқа ауыстырылады.</w:t>
      </w:r>
    </w:p>
    <w:p w14:paraId="3894A132" w14:textId="77777777" w:rsidR="00864538" w:rsidRDefault="00864538" w:rsidP="00864538">
      <w:pPr>
        <w:pStyle w:val="a3"/>
        <w:spacing w:before="0" w:beforeAutospacing="0" w:after="0" w:afterAutospacing="0"/>
        <w:ind w:firstLine="720"/>
        <w:jc w:val="both"/>
        <w:rPr>
          <w:i/>
          <w:iCs/>
        </w:rPr>
      </w:pPr>
    </w:p>
    <w:p w14:paraId="261BF96F" w14:textId="472DB58F" w:rsidR="00864538" w:rsidRDefault="00864538"/>
    <w:p w14:paraId="378DB780" w14:textId="77777777" w:rsidR="00953308" w:rsidRPr="00953308" w:rsidRDefault="00953308" w:rsidP="00953308">
      <w:pPr>
        <w:pStyle w:val="a3"/>
        <w:ind w:firstLine="720"/>
        <w:jc w:val="both"/>
      </w:pPr>
      <w:r w:rsidRPr="00953308">
        <w:t>Бакалавриат бағыттары бойынша білім алушылар өтініштерін transfer.amu.kz сайтында онлайн форматта тапсырады. Құжаттарды жүктеу барысында файлдар жоғары сапада және тек PDF форматында тіркелуі қажет.</w:t>
      </w:r>
    </w:p>
    <w:p w14:paraId="3F9AFAA1" w14:textId="52C56824" w:rsidR="00953308" w:rsidRPr="00953308" w:rsidRDefault="00953308" w:rsidP="00953308">
      <w:pPr>
        <w:jc w:val="both"/>
        <w:rPr>
          <w:rFonts w:ascii="Times New Roman" w:hAnsi="Times New Roman" w:cs="Times New Roman"/>
          <w:sz w:val="24"/>
          <w:szCs w:val="24"/>
        </w:rPr>
      </w:pPr>
      <w:r w:rsidRPr="00953308">
        <w:rPr>
          <w:rFonts w:ascii="Times New Roman" w:hAnsi="Times New Roman" w:cs="Times New Roman"/>
          <w:b/>
          <w:sz w:val="24"/>
          <w:szCs w:val="24"/>
        </w:rPr>
        <w:t>Интернатура</w:t>
      </w:r>
      <w:r w:rsidRPr="00953308">
        <w:rPr>
          <w:rFonts w:ascii="Times New Roman" w:hAnsi="Times New Roman" w:cs="Times New Roman"/>
          <w:sz w:val="24"/>
          <w:szCs w:val="24"/>
        </w:rPr>
        <w:t xml:space="preserve"> және </w:t>
      </w:r>
      <w:r w:rsidRPr="00953308">
        <w:rPr>
          <w:rFonts w:ascii="Times New Roman" w:hAnsi="Times New Roman" w:cs="Times New Roman"/>
          <w:b/>
          <w:sz w:val="24"/>
          <w:szCs w:val="24"/>
        </w:rPr>
        <w:t>магистратура</w:t>
      </w:r>
      <w:r w:rsidRPr="00953308">
        <w:rPr>
          <w:rFonts w:ascii="Times New Roman" w:hAnsi="Times New Roman" w:cs="Times New Roman"/>
          <w:sz w:val="24"/>
          <w:szCs w:val="24"/>
        </w:rPr>
        <w:t xml:space="preserve"> бағдарламаларының білім алушылары құжаттарды </w:t>
      </w:r>
      <w:r w:rsidRPr="00953308">
        <w:rPr>
          <w:rFonts w:ascii="Times New Roman" w:hAnsi="Times New Roman" w:cs="Times New Roman"/>
          <w:b/>
          <w:sz w:val="24"/>
          <w:szCs w:val="24"/>
        </w:rPr>
        <w:t>офлайн</w:t>
      </w:r>
      <w:r w:rsidRPr="00953308">
        <w:rPr>
          <w:rFonts w:ascii="Times New Roman" w:hAnsi="Times New Roman" w:cs="Times New Roman"/>
          <w:sz w:val="24"/>
          <w:szCs w:val="24"/>
        </w:rPr>
        <w:t xml:space="preserve"> түрде тапсырады. Өтініш беру үшін белгіленген тізімге сәйкес құжаттар топтамасын дайындап, оны А</w:t>
      </w:r>
      <w:r w:rsidRPr="00953308">
        <w:rPr>
          <w:rFonts w:ascii="Times New Roman" w:hAnsi="Times New Roman" w:cs="Times New Roman"/>
          <w:b/>
          <w:sz w:val="24"/>
          <w:szCs w:val="24"/>
        </w:rPr>
        <w:t xml:space="preserve">стана қ., Абай көшесі, 47 мекенжайындағы </w:t>
      </w:r>
      <w:r w:rsidRPr="00953308">
        <w:rPr>
          <w:rFonts w:ascii="Times New Roman" w:hAnsi="Times New Roman" w:cs="Times New Roman"/>
          <w:color w:val="000000"/>
          <w:sz w:val="24"/>
          <w:szCs w:val="24"/>
          <w:lang w:val="kk-KZ" w:eastAsia="ru-RU"/>
        </w:rPr>
        <w:t>Б</w:t>
      </w:r>
      <w:r w:rsidRPr="00953308">
        <w:rPr>
          <w:rFonts w:ascii="Times New Roman" w:hAnsi="Times New Roman" w:cs="Times New Roman"/>
          <w:color w:val="000000"/>
          <w:sz w:val="24"/>
          <w:szCs w:val="24"/>
          <w:lang w:eastAsia="ru-RU"/>
        </w:rPr>
        <w:t xml:space="preserve">ілім алушыларға және </w:t>
      </w:r>
      <w:r w:rsidRPr="00953308">
        <w:rPr>
          <w:rFonts w:ascii="Times New Roman" w:hAnsi="Times New Roman" w:cs="Times New Roman"/>
          <w:color w:val="000000"/>
          <w:sz w:val="24"/>
          <w:szCs w:val="24"/>
          <w:lang w:val="kk-KZ" w:eastAsia="ru-RU"/>
        </w:rPr>
        <w:t>жұмыс</w:t>
      </w:r>
      <w:r w:rsidRPr="00953308">
        <w:rPr>
          <w:rFonts w:ascii="Times New Roman" w:hAnsi="Times New Roman" w:cs="Times New Roman"/>
          <w:color w:val="000000"/>
          <w:sz w:val="24"/>
          <w:szCs w:val="24"/>
          <w:lang w:eastAsia="ru-RU"/>
        </w:rPr>
        <w:t>керлерге қызмет көрсету орталығы</w:t>
      </w:r>
      <w:r w:rsidRPr="00953308">
        <w:rPr>
          <w:rFonts w:ascii="Times New Roman" w:hAnsi="Times New Roman" w:cs="Times New Roman"/>
          <w:color w:val="000000"/>
          <w:sz w:val="24"/>
          <w:szCs w:val="24"/>
          <w:lang w:val="kk-KZ" w:eastAsia="ru-RU"/>
        </w:rPr>
        <w:t>на</w:t>
      </w:r>
      <w:r w:rsidRPr="00953308">
        <w:rPr>
          <w:rFonts w:ascii="Times New Roman" w:hAnsi="Times New Roman" w:cs="Times New Roman"/>
          <w:sz w:val="24"/>
          <w:szCs w:val="24"/>
        </w:rPr>
        <w:t xml:space="preserve"> тапсыру қажет.</w:t>
      </w:r>
    </w:p>
    <w:p w14:paraId="3A55D876" w14:textId="0A5E043B" w:rsidR="00864538" w:rsidRPr="00953308" w:rsidRDefault="00864538">
      <w:pPr>
        <w:rPr>
          <w:rFonts w:ascii="Times New Roman" w:hAnsi="Times New Roman" w:cs="Times New Roman"/>
          <w:sz w:val="24"/>
          <w:szCs w:val="24"/>
        </w:rPr>
      </w:pPr>
    </w:p>
    <w:p w14:paraId="53D50B59" w14:textId="2F212CDA" w:rsidR="00864538" w:rsidRDefault="00864538"/>
    <w:p w14:paraId="26C260AB" w14:textId="0A033FD0" w:rsidR="00864538" w:rsidRDefault="00864538"/>
    <w:p w14:paraId="39B3D12D" w14:textId="426C712E" w:rsidR="00864538" w:rsidRDefault="00864538"/>
    <w:p w14:paraId="32AFFB5D" w14:textId="77777777" w:rsidR="00864538" w:rsidRPr="00A56E67" w:rsidRDefault="00864538" w:rsidP="00864538">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A56E67">
        <w:rPr>
          <w:rFonts w:ascii="Times New Roman" w:eastAsia="Times New Roman" w:hAnsi="Times New Roman" w:cs="Times New Roman"/>
          <w:b/>
          <w:bCs/>
          <w:sz w:val="36"/>
          <w:szCs w:val="36"/>
          <w:lang w:val="en-US" w:eastAsia="ru-RU"/>
        </w:rPr>
        <w:lastRenderedPageBreak/>
        <w:t>Admission of Applications for Transfer and Reinstatement</w:t>
      </w:r>
    </w:p>
    <w:p w14:paraId="244AEF8F" w14:textId="77777777" w:rsidR="00864538" w:rsidRPr="00A56E67" w:rsidRDefault="00864538" w:rsidP="00474B9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56E67">
        <w:rPr>
          <w:rFonts w:ascii="Times New Roman" w:eastAsia="Times New Roman" w:hAnsi="Times New Roman" w:cs="Times New Roman"/>
          <w:sz w:val="24"/>
          <w:szCs w:val="24"/>
          <w:lang w:val="en-US" w:eastAsia="ru-RU"/>
        </w:rPr>
        <w:t>Before submitting an application, you are required to familiarize yourself with the following sections of the Academic Policy of N</w:t>
      </w:r>
      <w:r>
        <w:rPr>
          <w:rFonts w:ascii="Times New Roman" w:eastAsia="Times New Roman" w:hAnsi="Times New Roman" w:cs="Times New Roman"/>
          <w:sz w:val="24"/>
          <w:szCs w:val="24"/>
          <w:lang w:val="en-US" w:eastAsia="ru-RU"/>
        </w:rPr>
        <w:t>CJSC</w:t>
      </w:r>
      <w:r w:rsidRPr="00A56E67">
        <w:rPr>
          <w:rFonts w:ascii="Times New Roman" w:eastAsia="Times New Roman" w:hAnsi="Times New Roman" w:cs="Times New Roman"/>
          <w:sz w:val="24"/>
          <w:szCs w:val="24"/>
          <w:lang w:val="en-US" w:eastAsia="ru-RU"/>
        </w:rPr>
        <w:t xml:space="preserve"> </w:t>
      </w:r>
      <w:r w:rsidRPr="00A56E67">
        <w:rPr>
          <w:rFonts w:ascii="Times New Roman" w:eastAsia="Times New Roman" w:hAnsi="Times New Roman" w:cs="Times New Roman"/>
          <w:i/>
          <w:iCs/>
          <w:sz w:val="24"/>
          <w:szCs w:val="24"/>
          <w:lang w:val="en-US" w:eastAsia="ru-RU"/>
        </w:rPr>
        <w:t>“Astana Medical University”</w:t>
      </w:r>
      <w:r w:rsidRPr="00A56E67">
        <w:rPr>
          <w:rFonts w:ascii="Times New Roman" w:eastAsia="Times New Roman" w:hAnsi="Times New Roman" w:cs="Times New Roman"/>
          <w:sz w:val="24"/>
          <w:szCs w:val="24"/>
          <w:lang w:val="en-US" w:eastAsia="ru-RU"/>
        </w:rPr>
        <w:t>.</w:t>
      </w:r>
      <w:r w:rsidRPr="00A56E67">
        <w:rPr>
          <w:rFonts w:ascii="Times New Roman" w:eastAsia="Times New Roman" w:hAnsi="Times New Roman" w:cs="Times New Roman"/>
          <w:sz w:val="24"/>
          <w:szCs w:val="24"/>
          <w:lang w:val="en-US" w:eastAsia="ru-RU"/>
        </w:rPr>
        <w:br/>
        <w:t>Please make sure that you meet all the requirements listed below.</w:t>
      </w:r>
    </w:p>
    <w:p w14:paraId="69D51371" w14:textId="77777777" w:rsidR="00864538" w:rsidRPr="00A56E67" w:rsidRDefault="00864538" w:rsidP="00474B96">
      <w:pPr>
        <w:spacing w:before="100" w:beforeAutospacing="1" w:after="100" w:afterAutospacing="1" w:line="240" w:lineRule="auto"/>
        <w:ind w:firstLine="720"/>
        <w:jc w:val="both"/>
        <w:rPr>
          <w:rFonts w:ascii="Times New Roman" w:eastAsia="Times New Roman" w:hAnsi="Times New Roman" w:cs="Times New Roman"/>
          <w:sz w:val="24"/>
          <w:szCs w:val="24"/>
          <w:lang w:val="en-US" w:eastAsia="ru-RU"/>
        </w:rPr>
      </w:pPr>
      <w:r w:rsidRPr="00A56E67">
        <w:rPr>
          <w:rFonts w:ascii="Times New Roman" w:eastAsia="Times New Roman" w:hAnsi="Times New Roman" w:cs="Times New Roman"/>
          <w:b/>
          <w:bCs/>
          <w:sz w:val="24"/>
          <w:szCs w:val="24"/>
          <w:lang w:val="en-US" w:eastAsia="ru-RU"/>
        </w:rPr>
        <w:t>Clause 331.</w:t>
      </w:r>
      <w:r w:rsidRPr="00A56E67">
        <w:rPr>
          <w:rFonts w:ascii="Times New Roman" w:eastAsia="Times New Roman" w:hAnsi="Times New Roman" w:cs="Times New Roman"/>
          <w:sz w:val="24"/>
          <w:szCs w:val="24"/>
          <w:lang w:val="en-US" w:eastAsia="ru-RU"/>
        </w:rPr>
        <w:t xml:space="preserve"> </w:t>
      </w:r>
      <w:proofErr w:type="gramStart"/>
      <w:r w:rsidRPr="00A56E67">
        <w:rPr>
          <w:rFonts w:ascii="Times New Roman" w:eastAsia="Times New Roman" w:hAnsi="Times New Roman" w:cs="Times New Roman"/>
          <w:sz w:val="24"/>
          <w:szCs w:val="24"/>
          <w:lang w:val="en-US" w:eastAsia="ru-RU"/>
        </w:rPr>
        <w:t xml:space="preserve">Students may transfer from other </w:t>
      </w:r>
      <w:r>
        <w:rPr>
          <w:rFonts w:ascii="Times New Roman" w:eastAsia="Times New Roman" w:hAnsi="Times New Roman" w:cs="Times New Roman"/>
          <w:sz w:val="24"/>
          <w:szCs w:val="24"/>
          <w:lang w:val="en-US" w:eastAsia="ru-RU"/>
        </w:rPr>
        <w:t>higher education institutions</w:t>
      </w:r>
      <w:r w:rsidRPr="00A56E67">
        <w:rPr>
          <w:rFonts w:ascii="Times New Roman" w:eastAsia="Times New Roman" w:hAnsi="Times New Roman" w:cs="Times New Roman"/>
          <w:sz w:val="24"/>
          <w:szCs w:val="24"/>
          <w:lang w:val="en-US" w:eastAsia="ru-RU"/>
        </w:rPr>
        <w:t xml:space="preserve"> of the Republic of Kazakhstan, including from one educational program to another, if they have fully completed the first academic period of the program they are pursuing, taking into account prerequisites, have an UNT certificate with a score not lower than the established threshold, and a GPA of 3.0, except for the bachelor's programs </w:t>
      </w:r>
      <w:r w:rsidRPr="00A56E67">
        <w:rPr>
          <w:rFonts w:ascii="Times New Roman" w:eastAsia="Times New Roman" w:hAnsi="Times New Roman" w:cs="Times New Roman"/>
          <w:i/>
          <w:iCs/>
          <w:sz w:val="24"/>
          <w:szCs w:val="24"/>
          <w:lang w:val="en-US" w:eastAsia="ru-RU"/>
        </w:rPr>
        <w:t>“General Medicine”</w:t>
      </w:r>
      <w:r w:rsidRPr="00A56E67">
        <w:rPr>
          <w:rFonts w:ascii="Times New Roman" w:eastAsia="Times New Roman" w:hAnsi="Times New Roman" w:cs="Times New Roman"/>
          <w:sz w:val="24"/>
          <w:szCs w:val="24"/>
          <w:lang w:val="en-US" w:eastAsia="ru-RU"/>
        </w:rPr>
        <w:t xml:space="preserve">, </w:t>
      </w:r>
      <w:r w:rsidRPr="00A56E67">
        <w:rPr>
          <w:rFonts w:ascii="Times New Roman" w:eastAsia="Times New Roman" w:hAnsi="Times New Roman" w:cs="Times New Roman"/>
          <w:i/>
          <w:iCs/>
          <w:sz w:val="24"/>
          <w:szCs w:val="24"/>
          <w:lang w:val="en-US" w:eastAsia="ru-RU"/>
        </w:rPr>
        <w:t>“Dentistry”</w:t>
      </w:r>
      <w:r w:rsidRPr="00A56E67">
        <w:rPr>
          <w:rFonts w:ascii="Times New Roman" w:eastAsia="Times New Roman" w:hAnsi="Times New Roman" w:cs="Times New Roman"/>
          <w:sz w:val="24"/>
          <w:szCs w:val="24"/>
          <w:lang w:val="en-US" w:eastAsia="ru-RU"/>
        </w:rPr>
        <w:t xml:space="preserve">, </w:t>
      </w:r>
      <w:r w:rsidRPr="00A56E67">
        <w:rPr>
          <w:rFonts w:ascii="Times New Roman" w:eastAsia="Times New Roman" w:hAnsi="Times New Roman" w:cs="Times New Roman"/>
          <w:i/>
          <w:iCs/>
          <w:sz w:val="24"/>
          <w:szCs w:val="24"/>
          <w:lang w:val="en-US" w:eastAsia="ru-RU"/>
        </w:rPr>
        <w:t>“Pediatrics”</w:t>
      </w:r>
      <w:r w:rsidRPr="00A56E67">
        <w:rPr>
          <w:rFonts w:ascii="Times New Roman" w:eastAsia="Times New Roman" w:hAnsi="Times New Roman" w:cs="Times New Roman"/>
          <w:sz w:val="24"/>
          <w:szCs w:val="24"/>
          <w:lang w:val="en-US" w:eastAsia="ru-RU"/>
        </w:rPr>
        <w:t>, for which the minimum GPA threshold is 3.5.</w:t>
      </w:r>
      <w:proofErr w:type="gramEnd"/>
    </w:p>
    <w:p w14:paraId="2E57D5BB" w14:textId="77777777" w:rsidR="00864538" w:rsidRPr="00A56E67" w:rsidRDefault="00864538" w:rsidP="00474B96">
      <w:pPr>
        <w:spacing w:before="100" w:beforeAutospacing="1" w:after="100" w:afterAutospacing="1" w:line="240" w:lineRule="auto"/>
        <w:ind w:firstLine="720"/>
        <w:jc w:val="both"/>
        <w:rPr>
          <w:rFonts w:ascii="Times New Roman" w:eastAsia="Times New Roman" w:hAnsi="Times New Roman" w:cs="Times New Roman"/>
          <w:sz w:val="24"/>
          <w:szCs w:val="24"/>
          <w:lang w:val="en-US" w:eastAsia="ru-RU"/>
        </w:rPr>
      </w:pPr>
      <w:r w:rsidRPr="00A56E67">
        <w:rPr>
          <w:rFonts w:ascii="Times New Roman" w:eastAsia="Times New Roman" w:hAnsi="Times New Roman" w:cs="Times New Roman"/>
          <w:b/>
          <w:bCs/>
          <w:sz w:val="24"/>
          <w:szCs w:val="24"/>
          <w:lang w:val="en-US" w:eastAsia="ru-RU"/>
        </w:rPr>
        <w:t>Clause 332.</w:t>
      </w:r>
      <w:r w:rsidRPr="00A56E67">
        <w:rPr>
          <w:rFonts w:ascii="Times New Roman" w:eastAsia="Times New Roman" w:hAnsi="Times New Roman" w:cs="Times New Roman"/>
          <w:sz w:val="24"/>
          <w:szCs w:val="24"/>
          <w:lang w:val="en-US" w:eastAsia="ru-RU"/>
        </w:rPr>
        <w:t xml:space="preserve"> When transferring to the 6th year (internship) of the </w:t>
      </w:r>
      <w:r w:rsidRPr="00A56E67">
        <w:rPr>
          <w:rFonts w:ascii="Times New Roman" w:eastAsia="Times New Roman" w:hAnsi="Times New Roman" w:cs="Times New Roman"/>
          <w:i/>
          <w:iCs/>
          <w:sz w:val="24"/>
          <w:szCs w:val="24"/>
          <w:lang w:val="en-US" w:eastAsia="ru-RU"/>
        </w:rPr>
        <w:t>“Dentistry”</w:t>
      </w:r>
      <w:r w:rsidRPr="00A56E67">
        <w:rPr>
          <w:rFonts w:ascii="Times New Roman" w:eastAsia="Times New Roman" w:hAnsi="Times New Roman" w:cs="Times New Roman"/>
          <w:sz w:val="24"/>
          <w:szCs w:val="24"/>
          <w:lang w:val="en-US" w:eastAsia="ru-RU"/>
        </w:rPr>
        <w:t xml:space="preserve"> educational program from other </w:t>
      </w:r>
      <w:r>
        <w:rPr>
          <w:rFonts w:ascii="Times New Roman" w:eastAsia="Times New Roman" w:hAnsi="Times New Roman" w:cs="Times New Roman"/>
          <w:sz w:val="24"/>
          <w:szCs w:val="24"/>
          <w:lang w:val="en-US" w:eastAsia="ru-RU"/>
        </w:rPr>
        <w:t>higher education institutions</w:t>
      </w:r>
      <w:r w:rsidRPr="00A56E67">
        <w:rPr>
          <w:rFonts w:ascii="Times New Roman" w:eastAsia="Times New Roman" w:hAnsi="Times New Roman" w:cs="Times New Roman"/>
          <w:sz w:val="24"/>
          <w:szCs w:val="24"/>
          <w:lang w:val="en-US" w:eastAsia="ru-RU"/>
        </w:rPr>
        <w:t xml:space="preserve"> of the Republic of Kazakhstan and abroad, all applicants must take an entrance examination in specialized dental disciplines. The passing score is “B, good, 80 points.”</w:t>
      </w:r>
    </w:p>
    <w:p w14:paraId="7AAF2E30" w14:textId="77777777" w:rsidR="00864538" w:rsidRPr="00A56E67" w:rsidRDefault="00864538" w:rsidP="00474B96">
      <w:pPr>
        <w:spacing w:before="100" w:beforeAutospacing="1" w:after="100" w:afterAutospacing="1" w:line="240" w:lineRule="auto"/>
        <w:ind w:firstLine="720"/>
        <w:jc w:val="both"/>
        <w:rPr>
          <w:rFonts w:ascii="Times New Roman" w:eastAsia="Times New Roman" w:hAnsi="Times New Roman" w:cs="Times New Roman"/>
          <w:sz w:val="24"/>
          <w:szCs w:val="24"/>
          <w:lang w:val="en-US" w:eastAsia="ru-RU"/>
        </w:rPr>
      </w:pPr>
      <w:r w:rsidRPr="00A56E67">
        <w:rPr>
          <w:rFonts w:ascii="Times New Roman" w:eastAsia="Times New Roman" w:hAnsi="Times New Roman" w:cs="Times New Roman"/>
          <w:b/>
          <w:bCs/>
          <w:sz w:val="24"/>
          <w:szCs w:val="24"/>
          <w:lang w:val="en-US" w:eastAsia="ru-RU"/>
        </w:rPr>
        <w:t>Clause 333.</w:t>
      </w:r>
      <w:r w:rsidRPr="00A56E67">
        <w:rPr>
          <w:rFonts w:ascii="Times New Roman" w:eastAsia="Times New Roman" w:hAnsi="Times New Roman" w:cs="Times New Roman"/>
          <w:sz w:val="24"/>
          <w:szCs w:val="24"/>
          <w:lang w:val="en-US" w:eastAsia="ru-RU"/>
        </w:rPr>
        <w:t xml:space="preserve"> Non-residents of the Republic of Kazakhstan studying at foreign universities may transfer to the University if they have fully completed the first academic period of the program they are pursuing, taking into account prerequisites, and have a GPA of 3.0, except for the bachelor's programs </w:t>
      </w:r>
      <w:r w:rsidRPr="00A56E67">
        <w:rPr>
          <w:rFonts w:ascii="Times New Roman" w:eastAsia="Times New Roman" w:hAnsi="Times New Roman" w:cs="Times New Roman"/>
          <w:i/>
          <w:iCs/>
          <w:sz w:val="24"/>
          <w:szCs w:val="24"/>
          <w:lang w:val="en-US" w:eastAsia="ru-RU"/>
        </w:rPr>
        <w:t>“General Medicine”</w:t>
      </w:r>
      <w:r w:rsidRPr="00A56E67">
        <w:rPr>
          <w:rFonts w:ascii="Times New Roman" w:eastAsia="Times New Roman" w:hAnsi="Times New Roman" w:cs="Times New Roman"/>
          <w:sz w:val="24"/>
          <w:szCs w:val="24"/>
          <w:lang w:val="en-US" w:eastAsia="ru-RU"/>
        </w:rPr>
        <w:t xml:space="preserve">, </w:t>
      </w:r>
      <w:r w:rsidRPr="00A56E67">
        <w:rPr>
          <w:rFonts w:ascii="Times New Roman" w:eastAsia="Times New Roman" w:hAnsi="Times New Roman" w:cs="Times New Roman"/>
          <w:i/>
          <w:iCs/>
          <w:sz w:val="24"/>
          <w:szCs w:val="24"/>
          <w:lang w:val="en-US" w:eastAsia="ru-RU"/>
        </w:rPr>
        <w:t>“Dentistry”</w:t>
      </w:r>
      <w:r w:rsidRPr="00A56E67">
        <w:rPr>
          <w:rFonts w:ascii="Times New Roman" w:eastAsia="Times New Roman" w:hAnsi="Times New Roman" w:cs="Times New Roman"/>
          <w:sz w:val="24"/>
          <w:szCs w:val="24"/>
          <w:lang w:val="en-US" w:eastAsia="ru-RU"/>
        </w:rPr>
        <w:t xml:space="preserve">, </w:t>
      </w:r>
      <w:r w:rsidRPr="00A56E67">
        <w:rPr>
          <w:rFonts w:ascii="Times New Roman" w:eastAsia="Times New Roman" w:hAnsi="Times New Roman" w:cs="Times New Roman"/>
          <w:i/>
          <w:iCs/>
          <w:sz w:val="24"/>
          <w:szCs w:val="24"/>
          <w:lang w:val="en-US" w:eastAsia="ru-RU"/>
        </w:rPr>
        <w:t>“Pediatrics”</w:t>
      </w:r>
      <w:r w:rsidRPr="00A56E67">
        <w:rPr>
          <w:rFonts w:ascii="Times New Roman" w:eastAsia="Times New Roman" w:hAnsi="Times New Roman" w:cs="Times New Roman"/>
          <w:sz w:val="24"/>
          <w:szCs w:val="24"/>
          <w:lang w:val="en-US" w:eastAsia="ru-RU"/>
        </w:rPr>
        <w:t xml:space="preserve">, for which the minimum GPA threshold is 3.5. For citizens of the Republic of Kazakhstan, GPA </w:t>
      </w:r>
      <w:proofErr w:type="gramStart"/>
      <w:r w:rsidRPr="00A56E67">
        <w:rPr>
          <w:rFonts w:ascii="Times New Roman" w:eastAsia="Times New Roman" w:hAnsi="Times New Roman" w:cs="Times New Roman"/>
          <w:sz w:val="24"/>
          <w:szCs w:val="24"/>
          <w:lang w:val="en-US" w:eastAsia="ru-RU"/>
        </w:rPr>
        <w:t>is not taken</w:t>
      </w:r>
      <w:proofErr w:type="gramEnd"/>
      <w:r w:rsidRPr="00A56E67">
        <w:rPr>
          <w:rFonts w:ascii="Times New Roman" w:eastAsia="Times New Roman" w:hAnsi="Times New Roman" w:cs="Times New Roman"/>
          <w:sz w:val="24"/>
          <w:szCs w:val="24"/>
          <w:lang w:val="en-US" w:eastAsia="ru-RU"/>
        </w:rPr>
        <w:t xml:space="preserve"> into account.</w:t>
      </w:r>
    </w:p>
    <w:p w14:paraId="2D8BDDAD" w14:textId="77777777" w:rsidR="00864538" w:rsidRPr="00A56E67" w:rsidRDefault="00864538" w:rsidP="00474B96">
      <w:pPr>
        <w:spacing w:before="100" w:beforeAutospacing="1" w:after="100" w:afterAutospacing="1" w:line="240" w:lineRule="auto"/>
        <w:ind w:firstLine="720"/>
        <w:jc w:val="both"/>
        <w:rPr>
          <w:rFonts w:ascii="Times New Roman" w:eastAsia="Times New Roman" w:hAnsi="Times New Roman" w:cs="Times New Roman"/>
          <w:sz w:val="24"/>
          <w:szCs w:val="24"/>
          <w:lang w:val="en-US" w:eastAsia="ru-RU"/>
        </w:rPr>
      </w:pPr>
      <w:r w:rsidRPr="00A56E67">
        <w:rPr>
          <w:rFonts w:ascii="Times New Roman" w:eastAsia="Times New Roman" w:hAnsi="Times New Roman" w:cs="Times New Roman"/>
          <w:b/>
          <w:bCs/>
          <w:sz w:val="24"/>
          <w:szCs w:val="24"/>
          <w:lang w:val="en-US" w:eastAsia="ru-RU"/>
        </w:rPr>
        <w:t>Clause 339.</w:t>
      </w:r>
      <w:r w:rsidRPr="00A56E67">
        <w:rPr>
          <w:rFonts w:ascii="Times New Roman" w:eastAsia="Times New Roman" w:hAnsi="Times New Roman" w:cs="Times New Roman"/>
          <w:sz w:val="24"/>
          <w:szCs w:val="24"/>
          <w:lang w:val="en-US" w:eastAsia="ru-RU"/>
        </w:rPr>
        <w:t xml:space="preserve"> Transfer of students from other </w:t>
      </w:r>
      <w:r>
        <w:rPr>
          <w:rFonts w:ascii="Times New Roman" w:eastAsia="Times New Roman" w:hAnsi="Times New Roman" w:cs="Times New Roman"/>
          <w:sz w:val="24"/>
          <w:szCs w:val="24"/>
          <w:lang w:val="en-US" w:eastAsia="ru-RU"/>
        </w:rPr>
        <w:t>higher education institutions</w:t>
      </w:r>
      <w:r w:rsidRPr="00A56E67">
        <w:rPr>
          <w:rFonts w:ascii="Times New Roman" w:eastAsia="Times New Roman" w:hAnsi="Times New Roman" w:cs="Times New Roman"/>
          <w:sz w:val="24"/>
          <w:szCs w:val="24"/>
          <w:lang w:val="en-US" w:eastAsia="ru-RU"/>
        </w:rPr>
        <w:t xml:space="preserve"> of the Republic of Kazakhstan to the corresponding year of study </w:t>
      </w:r>
      <w:proofErr w:type="gramStart"/>
      <w:r w:rsidRPr="00A56E67">
        <w:rPr>
          <w:rFonts w:ascii="Times New Roman" w:eastAsia="Times New Roman" w:hAnsi="Times New Roman" w:cs="Times New Roman"/>
          <w:sz w:val="24"/>
          <w:szCs w:val="24"/>
          <w:lang w:val="en-US" w:eastAsia="ru-RU"/>
        </w:rPr>
        <w:t>is carried</w:t>
      </w:r>
      <w:proofErr w:type="gramEnd"/>
      <w:r w:rsidRPr="00A56E67">
        <w:rPr>
          <w:rFonts w:ascii="Times New Roman" w:eastAsia="Times New Roman" w:hAnsi="Times New Roman" w:cs="Times New Roman"/>
          <w:sz w:val="24"/>
          <w:szCs w:val="24"/>
          <w:lang w:val="en-US" w:eastAsia="ru-RU"/>
        </w:rPr>
        <w:t xml:space="preserve"> out taking into account the final learning outcomes, the difference in the curriculum being no more than 12 credits, and with at least 60 completed credits (1800 academic hours) per academic year.</w:t>
      </w:r>
    </w:p>
    <w:p w14:paraId="69C40199" w14:textId="77777777" w:rsidR="00864538" w:rsidRPr="00A56E67" w:rsidRDefault="00864538" w:rsidP="00474B96">
      <w:pPr>
        <w:spacing w:before="100" w:beforeAutospacing="1" w:after="100" w:afterAutospacing="1" w:line="240" w:lineRule="auto"/>
        <w:ind w:firstLine="720"/>
        <w:jc w:val="both"/>
        <w:rPr>
          <w:rFonts w:ascii="Times New Roman" w:eastAsia="Times New Roman" w:hAnsi="Times New Roman" w:cs="Times New Roman"/>
          <w:sz w:val="24"/>
          <w:szCs w:val="24"/>
          <w:lang w:val="en-US" w:eastAsia="ru-RU"/>
        </w:rPr>
      </w:pPr>
      <w:r w:rsidRPr="00A56E67">
        <w:rPr>
          <w:rFonts w:ascii="Times New Roman" w:eastAsia="Times New Roman" w:hAnsi="Times New Roman" w:cs="Times New Roman"/>
          <w:b/>
          <w:bCs/>
          <w:sz w:val="24"/>
          <w:szCs w:val="24"/>
          <w:lang w:val="en-US" w:eastAsia="ru-RU"/>
        </w:rPr>
        <w:t>Clause 340.</w:t>
      </w:r>
      <w:r w:rsidRPr="00A56E67">
        <w:rPr>
          <w:rFonts w:ascii="Times New Roman" w:eastAsia="Times New Roman" w:hAnsi="Times New Roman" w:cs="Times New Roman"/>
          <w:sz w:val="24"/>
          <w:szCs w:val="24"/>
          <w:lang w:val="en-US" w:eastAsia="ru-RU"/>
        </w:rPr>
        <w:t xml:space="preserve"> Transfer of students from </w:t>
      </w:r>
      <w:r>
        <w:rPr>
          <w:rFonts w:ascii="Times New Roman" w:eastAsia="Times New Roman" w:hAnsi="Times New Roman" w:cs="Times New Roman"/>
          <w:sz w:val="24"/>
          <w:szCs w:val="24"/>
          <w:lang w:val="en-US" w:eastAsia="ru-RU"/>
        </w:rPr>
        <w:t>higher education institutions</w:t>
      </w:r>
      <w:r w:rsidRPr="00A56E67">
        <w:rPr>
          <w:rFonts w:ascii="Times New Roman" w:eastAsia="Times New Roman" w:hAnsi="Times New Roman" w:cs="Times New Roman"/>
          <w:sz w:val="24"/>
          <w:szCs w:val="24"/>
          <w:lang w:val="en-US" w:eastAsia="ru-RU"/>
        </w:rPr>
        <w:t xml:space="preserve"> of near and far abroad </w:t>
      </w:r>
      <w:proofErr w:type="gramStart"/>
      <w:r w:rsidRPr="00A56E67">
        <w:rPr>
          <w:rFonts w:ascii="Times New Roman" w:eastAsia="Times New Roman" w:hAnsi="Times New Roman" w:cs="Times New Roman"/>
          <w:sz w:val="24"/>
          <w:szCs w:val="24"/>
          <w:lang w:val="en-US" w:eastAsia="ru-RU"/>
        </w:rPr>
        <w:t>is carried</w:t>
      </w:r>
      <w:proofErr w:type="gramEnd"/>
      <w:r w:rsidRPr="00A56E67">
        <w:rPr>
          <w:rFonts w:ascii="Times New Roman" w:eastAsia="Times New Roman" w:hAnsi="Times New Roman" w:cs="Times New Roman"/>
          <w:sz w:val="24"/>
          <w:szCs w:val="24"/>
          <w:lang w:val="en-US" w:eastAsia="ru-RU"/>
        </w:rPr>
        <w:t xml:space="preserve"> out taking into account the final learning outcomes with at least 60 completed credits (1800 academic hours) per academic year. The difference in GE (general education) disciplines </w:t>
      </w:r>
      <w:proofErr w:type="gramStart"/>
      <w:r w:rsidRPr="00A56E67">
        <w:rPr>
          <w:rFonts w:ascii="Times New Roman" w:eastAsia="Times New Roman" w:hAnsi="Times New Roman" w:cs="Times New Roman"/>
          <w:sz w:val="24"/>
          <w:szCs w:val="24"/>
          <w:lang w:val="en-US" w:eastAsia="ru-RU"/>
        </w:rPr>
        <w:t>is not taken</w:t>
      </w:r>
      <w:proofErr w:type="gramEnd"/>
      <w:r w:rsidRPr="00A56E67">
        <w:rPr>
          <w:rFonts w:ascii="Times New Roman" w:eastAsia="Times New Roman" w:hAnsi="Times New Roman" w:cs="Times New Roman"/>
          <w:sz w:val="24"/>
          <w:szCs w:val="24"/>
          <w:lang w:val="en-US" w:eastAsia="ru-RU"/>
        </w:rPr>
        <w:t xml:space="preserve"> into account when calculating the difference and must be completed during the academic year before the start of the final year of study. In cases not covered by this clause, students </w:t>
      </w:r>
      <w:proofErr w:type="gramStart"/>
      <w:r w:rsidRPr="00A56E67">
        <w:rPr>
          <w:rFonts w:ascii="Times New Roman" w:eastAsia="Times New Roman" w:hAnsi="Times New Roman" w:cs="Times New Roman"/>
          <w:sz w:val="24"/>
          <w:szCs w:val="24"/>
          <w:lang w:val="en-US" w:eastAsia="ru-RU"/>
        </w:rPr>
        <w:t>are transferred</w:t>
      </w:r>
      <w:proofErr w:type="gramEnd"/>
      <w:r w:rsidRPr="00A56E67">
        <w:rPr>
          <w:rFonts w:ascii="Times New Roman" w:eastAsia="Times New Roman" w:hAnsi="Times New Roman" w:cs="Times New Roman"/>
          <w:sz w:val="24"/>
          <w:szCs w:val="24"/>
          <w:lang w:val="en-US" w:eastAsia="ru-RU"/>
        </w:rPr>
        <w:t xml:space="preserve"> to a lower year of study.</w:t>
      </w:r>
    </w:p>
    <w:p w14:paraId="10AB3E47" w14:textId="77777777" w:rsidR="00953308" w:rsidRPr="00A56E67" w:rsidRDefault="00953308" w:rsidP="00953308">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A56E67">
        <w:rPr>
          <w:rFonts w:ascii="Times New Roman" w:eastAsia="Times New Roman" w:hAnsi="Times New Roman" w:cs="Times New Roman"/>
          <w:b/>
          <w:bCs/>
          <w:sz w:val="36"/>
          <w:szCs w:val="36"/>
          <w:lang w:val="en-US" w:eastAsia="ru-RU"/>
        </w:rPr>
        <w:t>Submission of Applications</w:t>
      </w:r>
    </w:p>
    <w:p w14:paraId="1480EEF4" w14:textId="77777777" w:rsidR="00953308" w:rsidRPr="00A56E67" w:rsidRDefault="00953308" w:rsidP="00953308">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56E67">
        <w:rPr>
          <w:rFonts w:ascii="Times New Roman" w:eastAsia="Times New Roman" w:hAnsi="Times New Roman" w:cs="Times New Roman"/>
          <w:sz w:val="24"/>
          <w:szCs w:val="24"/>
          <w:lang w:val="en-US" w:eastAsia="ru-RU"/>
        </w:rPr>
        <w:t xml:space="preserve">Bachelor’s degree students submit applications online via the website: </w:t>
      </w:r>
      <w:r w:rsidRPr="00A56E67">
        <w:rPr>
          <w:rFonts w:ascii="Times New Roman" w:eastAsia="Times New Roman" w:hAnsi="Times New Roman" w:cs="Times New Roman"/>
          <w:b/>
          <w:bCs/>
          <w:sz w:val="24"/>
          <w:szCs w:val="24"/>
          <w:lang w:val="en-US" w:eastAsia="ru-RU"/>
        </w:rPr>
        <w:t>transfer.amu.kz</w:t>
      </w:r>
      <w:r w:rsidRPr="00A56E67">
        <w:rPr>
          <w:rFonts w:ascii="Times New Roman" w:eastAsia="Times New Roman" w:hAnsi="Times New Roman" w:cs="Times New Roman"/>
          <w:sz w:val="24"/>
          <w:szCs w:val="24"/>
          <w:lang w:val="en-US" w:eastAsia="ru-RU"/>
        </w:rPr>
        <w:t>.</w:t>
      </w:r>
      <w:r w:rsidRPr="00A56E67">
        <w:rPr>
          <w:rFonts w:ascii="Times New Roman" w:eastAsia="Times New Roman" w:hAnsi="Times New Roman" w:cs="Times New Roman"/>
          <w:sz w:val="24"/>
          <w:szCs w:val="24"/>
          <w:lang w:val="en-US" w:eastAsia="ru-RU"/>
        </w:rPr>
        <w:br/>
        <w:t xml:space="preserve">When uploading documents, files </w:t>
      </w:r>
      <w:proofErr w:type="gramStart"/>
      <w:r w:rsidRPr="00A56E67">
        <w:rPr>
          <w:rFonts w:ascii="Times New Roman" w:eastAsia="Times New Roman" w:hAnsi="Times New Roman" w:cs="Times New Roman"/>
          <w:sz w:val="24"/>
          <w:szCs w:val="24"/>
          <w:lang w:val="en-US" w:eastAsia="ru-RU"/>
        </w:rPr>
        <w:t>must be attached</w:t>
      </w:r>
      <w:proofErr w:type="gramEnd"/>
      <w:r w:rsidRPr="00A56E67">
        <w:rPr>
          <w:rFonts w:ascii="Times New Roman" w:eastAsia="Times New Roman" w:hAnsi="Times New Roman" w:cs="Times New Roman"/>
          <w:sz w:val="24"/>
          <w:szCs w:val="24"/>
          <w:lang w:val="en-US" w:eastAsia="ru-RU"/>
        </w:rPr>
        <w:t xml:space="preserve"> in high quality and strictly in PDF format.</w:t>
      </w:r>
    </w:p>
    <w:p w14:paraId="404446A0" w14:textId="0FC865CE" w:rsidR="00864538" w:rsidRPr="00864538" w:rsidRDefault="00953308" w:rsidP="00953308">
      <w:pPr>
        <w:jc w:val="both"/>
        <w:rPr>
          <w:lang w:val="en-US"/>
        </w:rPr>
      </w:pPr>
      <w:r w:rsidRPr="00A56E67">
        <w:rPr>
          <w:rFonts w:ascii="Times New Roman" w:eastAsia="Times New Roman" w:hAnsi="Times New Roman" w:cs="Times New Roman"/>
          <w:sz w:val="24"/>
          <w:szCs w:val="24"/>
          <w:lang w:val="en-US" w:eastAsia="ru-RU"/>
        </w:rPr>
        <w:t xml:space="preserve">Students of internship and master's programs submit documents in person. To submit an application, it is necessary to prepare a set of documents in accordance with the established list and submit them to office </w:t>
      </w:r>
      <w:r w:rsidRPr="00A56E67">
        <w:rPr>
          <w:rFonts w:ascii="Times New Roman" w:eastAsia="Times New Roman" w:hAnsi="Times New Roman" w:cs="Times New Roman"/>
          <w:b/>
          <w:bCs/>
          <w:sz w:val="24"/>
          <w:szCs w:val="24"/>
          <w:lang w:val="en-US" w:eastAsia="ru-RU"/>
        </w:rPr>
        <w:t>415</w:t>
      </w:r>
      <w:r w:rsidRPr="00A56E67">
        <w:rPr>
          <w:rFonts w:ascii="Times New Roman" w:eastAsia="Times New Roman" w:hAnsi="Times New Roman" w:cs="Times New Roman"/>
          <w:sz w:val="24"/>
          <w:szCs w:val="24"/>
          <w:lang w:val="en-US" w:eastAsia="ru-RU"/>
        </w:rPr>
        <w:t>, at the address:</w:t>
      </w:r>
      <w:r w:rsidRPr="00953308">
        <w:rPr>
          <w:rFonts w:ascii="Times New Roman" w:eastAsia="Times New Roman" w:hAnsi="Times New Roman" w:cs="Times New Roman"/>
          <w:sz w:val="24"/>
          <w:szCs w:val="24"/>
          <w:lang w:val="en-US" w:eastAsia="ru-RU"/>
        </w:rPr>
        <w:t xml:space="preserve"> </w:t>
      </w:r>
      <w:r w:rsidRPr="00A56E67">
        <w:rPr>
          <w:rFonts w:ascii="Times New Roman" w:eastAsia="Times New Roman" w:hAnsi="Times New Roman" w:cs="Times New Roman"/>
          <w:i/>
          <w:iCs/>
          <w:sz w:val="24"/>
          <w:szCs w:val="24"/>
          <w:lang w:val="en-US" w:eastAsia="ru-RU"/>
        </w:rPr>
        <w:t xml:space="preserve">Astana, </w:t>
      </w:r>
      <w:proofErr w:type="spellStart"/>
      <w:r w:rsidRPr="00A56E67">
        <w:rPr>
          <w:rFonts w:ascii="Times New Roman" w:eastAsia="Times New Roman" w:hAnsi="Times New Roman" w:cs="Times New Roman"/>
          <w:i/>
          <w:iCs/>
          <w:sz w:val="24"/>
          <w:szCs w:val="24"/>
          <w:lang w:val="en-US" w:eastAsia="ru-RU"/>
        </w:rPr>
        <w:t>Abay</w:t>
      </w:r>
      <w:proofErr w:type="spellEnd"/>
      <w:r w:rsidRPr="00A56E67">
        <w:rPr>
          <w:rFonts w:ascii="Times New Roman" w:eastAsia="Times New Roman" w:hAnsi="Times New Roman" w:cs="Times New Roman"/>
          <w:i/>
          <w:iCs/>
          <w:sz w:val="24"/>
          <w:szCs w:val="24"/>
          <w:lang w:val="en-US" w:eastAsia="ru-RU"/>
        </w:rPr>
        <w:t xml:space="preserve"> </w:t>
      </w:r>
      <w:r>
        <w:rPr>
          <w:rFonts w:ascii="Times New Roman" w:eastAsia="Times New Roman" w:hAnsi="Times New Roman" w:cs="Times New Roman"/>
          <w:i/>
          <w:iCs/>
          <w:sz w:val="24"/>
          <w:szCs w:val="24"/>
          <w:lang w:val="en-US" w:eastAsia="ru-RU"/>
        </w:rPr>
        <w:t>Av</w:t>
      </w:r>
      <w:r w:rsidRPr="00A56E67">
        <w:rPr>
          <w:rFonts w:ascii="Times New Roman" w:eastAsia="Times New Roman" w:hAnsi="Times New Roman" w:cs="Times New Roman"/>
          <w:i/>
          <w:iCs/>
          <w:sz w:val="24"/>
          <w:szCs w:val="24"/>
          <w:lang w:val="en-US" w:eastAsia="ru-RU"/>
        </w:rPr>
        <w:t>. 47, Student and Staff Service Center.</w:t>
      </w:r>
    </w:p>
    <w:sectPr w:rsidR="00864538" w:rsidRPr="00864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E1"/>
    <w:rsid w:val="00413A46"/>
    <w:rsid w:val="00474B96"/>
    <w:rsid w:val="008250DB"/>
    <w:rsid w:val="00864538"/>
    <w:rsid w:val="00953308"/>
    <w:rsid w:val="009546E1"/>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5FDF"/>
  <w15:chartTrackingRefBased/>
  <w15:docId w15:val="{2CA807ED-2B24-4108-A37F-DC110946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538"/>
    <w:pPr>
      <w:spacing w:before="100" w:beforeAutospacing="1" w:after="100" w:afterAutospacing="1" w:line="240" w:lineRule="auto"/>
    </w:pPr>
    <w:rPr>
      <w:rFonts w:ascii="Times New Roman" w:eastAsia="Times New Roman" w:hAnsi="Times New Roman" w:cs="Times New Roman"/>
      <w:sz w:val="24"/>
      <w:szCs w:val="24"/>
      <w:lang w:eastAsia="aa-ET"/>
    </w:rPr>
  </w:style>
  <w:style w:type="character" w:styleId="a4">
    <w:name w:val="Strong"/>
    <w:basedOn w:val="a0"/>
    <w:uiPriority w:val="22"/>
    <w:qFormat/>
    <w:rsid w:val="00864538"/>
    <w:rPr>
      <w:b/>
      <w:bCs/>
    </w:rPr>
  </w:style>
  <w:style w:type="paragraph" w:styleId="a5">
    <w:name w:val="No Spacing"/>
    <w:uiPriority w:val="1"/>
    <w:qFormat/>
    <w:rsid w:val="00864538"/>
    <w:pPr>
      <w:spacing w:after="0" w:line="240" w:lineRule="auto"/>
    </w:pPr>
  </w:style>
  <w:style w:type="character" w:styleId="a6">
    <w:name w:val="Emphasis"/>
    <w:basedOn w:val="a0"/>
    <w:uiPriority w:val="20"/>
    <w:qFormat/>
    <w:rsid w:val="008645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Раниль Супугалиев</dc:creator>
  <cp:keywords/>
  <dc:description/>
  <cp:lastModifiedBy>Ирина Беженарь</cp:lastModifiedBy>
  <cp:revision>5</cp:revision>
  <dcterms:created xsi:type="dcterms:W3CDTF">2025-12-08T11:26:00Z</dcterms:created>
  <dcterms:modified xsi:type="dcterms:W3CDTF">2025-12-10T07:10:00Z</dcterms:modified>
</cp:coreProperties>
</file>