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A863C" w14:textId="67EAE53F" w:rsidR="0030229A" w:rsidRPr="004B12A9" w:rsidRDefault="0030229A" w:rsidP="0030229A">
      <w:pPr>
        <w:ind w:right="-284"/>
        <w:jc w:val="center"/>
        <w:rPr>
          <w:sz w:val="28"/>
          <w:szCs w:val="28"/>
          <w:lang w:val="ru-RU"/>
        </w:rPr>
      </w:pPr>
      <w:r w:rsidRPr="004B12A9">
        <w:rPr>
          <w:sz w:val="28"/>
          <w:szCs w:val="28"/>
          <w:lang w:val="ru-RU"/>
        </w:rPr>
        <w:t xml:space="preserve">Аннотация </w:t>
      </w:r>
      <w:r>
        <w:rPr>
          <w:sz w:val="28"/>
          <w:szCs w:val="28"/>
          <w:lang w:val="ru-RU"/>
        </w:rPr>
        <w:t xml:space="preserve">к диссертационной </w:t>
      </w:r>
      <w:r w:rsidRPr="004B12A9">
        <w:rPr>
          <w:sz w:val="28"/>
          <w:szCs w:val="28"/>
          <w:lang w:val="ru-RU"/>
        </w:rPr>
        <w:t>работ</w:t>
      </w:r>
      <w:r>
        <w:rPr>
          <w:sz w:val="28"/>
          <w:szCs w:val="28"/>
          <w:lang w:val="ru-RU"/>
        </w:rPr>
        <w:t>е</w:t>
      </w:r>
    </w:p>
    <w:p w14:paraId="4A1C69B0" w14:textId="77777777" w:rsidR="0030229A" w:rsidRDefault="0030229A" w:rsidP="0030229A">
      <w:pPr>
        <w:ind w:right="-284"/>
        <w:jc w:val="center"/>
        <w:rPr>
          <w:sz w:val="28"/>
          <w:szCs w:val="28"/>
          <w:lang w:val="ru-RU"/>
        </w:rPr>
      </w:pPr>
      <w:r w:rsidRPr="004B12A9">
        <w:rPr>
          <w:sz w:val="28"/>
          <w:szCs w:val="28"/>
          <w:lang w:val="ru-RU"/>
        </w:rPr>
        <w:t>на соискание степени доктора философии (</w:t>
      </w:r>
      <w:r w:rsidRPr="004B12A9">
        <w:rPr>
          <w:sz w:val="28"/>
          <w:szCs w:val="28"/>
        </w:rPr>
        <w:t>PhD</w:t>
      </w:r>
      <w:r w:rsidRPr="004B12A9">
        <w:rPr>
          <w:sz w:val="28"/>
          <w:szCs w:val="28"/>
          <w:lang w:val="ru-RU"/>
        </w:rPr>
        <w:t>)</w:t>
      </w:r>
    </w:p>
    <w:p w14:paraId="5662F34B" w14:textId="79A2E039" w:rsidR="00B30BA5" w:rsidRPr="004B12A9" w:rsidRDefault="00B30BA5" w:rsidP="00B30BA5">
      <w:pPr>
        <w:ind w:right="-284"/>
        <w:jc w:val="center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специальности </w:t>
      </w:r>
      <w:r w:rsidR="000128B4">
        <w:rPr>
          <w:sz w:val="28"/>
          <w:szCs w:val="28"/>
          <w:lang w:val="ru-RU"/>
        </w:rPr>
        <w:t>8</w:t>
      </w:r>
      <w:r w:rsidRPr="004B12A9">
        <w:rPr>
          <w:sz w:val="28"/>
          <w:szCs w:val="28"/>
        </w:rPr>
        <w:t>D</w:t>
      </w:r>
      <w:r w:rsidR="000128B4">
        <w:rPr>
          <w:sz w:val="28"/>
          <w:szCs w:val="28"/>
          <w:lang w:val="ru-RU"/>
        </w:rPr>
        <w:t>10102</w:t>
      </w:r>
      <w:r w:rsidRPr="004B12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Pr="004B12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4B12A9">
        <w:rPr>
          <w:sz w:val="28"/>
          <w:szCs w:val="28"/>
          <w:lang w:val="ru-RU"/>
        </w:rPr>
        <w:t>Медицина</w:t>
      </w:r>
      <w:r>
        <w:rPr>
          <w:sz w:val="28"/>
          <w:szCs w:val="28"/>
          <w:lang w:val="ru-RU"/>
        </w:rPr>
        <w:t>»</w:t>
      </w:r>
    </w:p>
    <w:p w14:paraId="2D1C6BB9" w14:textId="77777777" w:rsidR="00B30BA5" w:rsidRPr="004B12A9" w:rsidRDefault="00B30BA5" w:rsidP="00B30BA5">
      <w:pPr>
        <w:ind w:right="-284"/>
        <w:jc w:val="center"/>
        <w:rPr>
          <w:lang w:val="ru-RU"/>
        </w:rPr>
      </w:pPr>
    </w:p>
    <w:p w14:paraId="18555456" w14:textId="54C661F4" w:rsidR="007827F4" w:rsidRDefault="00B30BA5" w:rsidP="00B30BA5">
      <w:pPr>
        <w:ind w:right="-284"/>
        <w:jc w:val="both"/>
        <w:rPr>
          <w:bCs/>
          <w:sz w:val="28"/>
          <w:szCs w:val="28"/>
          <w:lang w:val="ru-RU"/>
        </w:rPr>
      </w:pPr>
      <w:r w:rsidRPr="00987695">
        <w:rPr>
          <w:rFonts w:eastAsia="Times New Roman"/>
          <w:b/>
          <w:bCs/>
          <w:sz w:val="28"/>
          <w:szCs w:val="28"/>
          <w:lang w:val="ru-RU"/>
        </w:rPr>
        <w:t>Тема</w:t>
      </w:r>
      <w:r>
        <w:rPr>
          <w:rFonts w:eastAsia="Times New Roman"/>
          <w:sz w:val="28"/>
          <w:szCs w:val="28"/>
          <w:lang w:val="ru-RU"/>
        </w:rPr>
        <w:t>: «</w:t>
      </w:r>
      <w:r w:rsidR="007827F4" w:rsidRPr="006600B2">
        <w:rPr>
          <w:bCs/>
          <w:sz w:val="28"/>
          <w:szCs w:val="28"/>
          <w:shd w:val="clear" w:color="auto" w:fill="FFFFFF"/>
          <w:lang w:val="ru-RU"/>
        </w:rPr>
        <w:t xml:space="preserve">Оценка влияния клинико-генетических прогностических факторов на течение заболевания при артериовенозных </w:t>
      </w:r>
      <w:proofErr w:type="spellStart"/>
      <w:r w:rsidR="007827F4" w:rsidRPr="006600B2">
        <w:rPr>
          <w:bCs/>
          <w:sz w:val="28"/>
          <w:szCs w:val="28"/>
          <w:shd w:val="clear" w:color="auto" w:fill="FFFFFF"/>
          <w:lang w:val="ru-RU"/>
        </w:rPr>
        <w:t>мальформациях</w:t>
      </w:r>
      <w:proofErr w:type="spellEnd"/>
      <w:r w:rsidR="007827F4" w:rsidRPr="006600B2">
        <w:rPr>
          <w:bCs/>
          <w:sz w:val="28"/>
          <w:szCs w:val="28"/>
          <w:shd w:val="clear" w:color="auto" w:fill="FFFFFF"/>
          <w:lang w:val="ru-RU"/>
        </w:rPr>
        <w:t xml:space="preserve"> в Республике Казахстан</w:t>
      </w:r>
      <w:r w:rsidRPr="006600B2">
        <w:rPr>
          <w:bCs/>
          <w:sz w:val="28"/>
          <w:szCs w:val="28"/>
          <w:lang w:val="ru-RU"/>
        </w:rPr>
        <w:t>»</w:t>
      </w:r>
      <w:r w:rsidR="006600B2">
        <w:rPr>
          <w:bCs/>
          <w:sz w:val="28"/>
          <w:szCs w:val="28"/>
          <w:lang w:val="ru-RU"/>
        </w:rPr>
        <w:t>.</w:t>
      </w:r>
    </w:p>
    <w:p w14:paraId="597EF81F" w14:textId="77777777" w:rsidR="006600B2" w:rsidRDefault="006600B2" w:rsidP="00B30BA5">
      <w:pPr>
        <w:ind w:right="-284"/>
        <w:jc w:val="both"/>
        <w:rPr>
          <w:bCs/>
          <w:sz w:val="28"/>
          <w:szCs w:val="28"/>
          <w:lang w:val="ru-RU"/>
        </w:rPr>
      </w:pPr>
    </w:p>
    <w:tbl>
      <w:tblPr>
        <w:tblStyle w:val="a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096"/>
      </w:tblGrid>
      <w:tr w:rsidR="006600B2" w:rsidRPr="00DD7D48" w14:paraId="6FD362E3" w14:textId="77777777" w:rsidTr="00875E2A">
        <w:tc>
          <w:tcPr>
            <w:tcW w:w="3397" w:type="dxa"/>
          </w:tcPr>
          <w:p w14:paraId="14357464" w14:textId="6A99C6CD" w:rsidR="006600B2" w:rsidRDefault="00A75AC0" w:rsidP="00B30B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eastAsia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/>
              </w:rPr>
              <w:t>Научный руководитель:</w:t>
            </w:r>
          </w:p>
        </w:tc>
        <w:tc>
          <w:tcPr>
            <w:tcW w:w="6096" w:type="dxa"/>
          </w:tcPr>
          <w:p w14:paraId="61BECD35" w14:textId="306575EF" w:rsidR="006600B2" w:rsidRDefault="00A75AC0" w:rsidP="00B30B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eastAsia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/>
              </w:rPr>
              <w:t xml:space="preserve">д.м.н., академик </w:t>
            </w:r>
            <w:r w:rsidRPr="004B12A9">
              <w:rPr>
                <w:sz w:val="28"/>
                <w:szCs w:val="28"/>
                <w:lang w:val="ru-RU"/>
              </w:rPr>
              <w:t xml:space="preserve">НАН РК С.К. </w:t>
            </w:r>
            <w:proofErr w:type="spellStart"/>
            <w:r w:rsidRPr="004B12A9">
              <w:rPr>
                <w:sz w:val="28"/>
                <w:szCs w:val="28"/>
                <w:lang w:val="ru-RU"/>
              </w:rPr>
              <w:t>Акшулаков</w:t>
            </w:r>
            <w:proofErr w:type="spellEnd"/>
          </w:p>
        </w:tc>
      </w:tr>
      <w:tr w:rsidR="006600B2" w:rsidRPr="00DD7D48" w14:paraId="7A2610E3" w14:textId="77777777" w:rsidTr="00875E2A">
        <w:tc>
          <w:tcPr>
            <w:tcW w:w="3397" w:type="dxa"/>
          </w:tcPr>
          <w:p w14:paraId="3AC01823" w14:textId="0167ADC2" w:rsidR="006600B2" w:rsidRDefault="00A75AC0" w:rsidP="00B30B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eastAsia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/>
              </w:rPr>
              <w:t xml:space="preserve">Научный </w:t>
            </w:r>
            <w:r w:rsidRPr="004B12A9">
              <w:rPr>
                <w:sz w:val="28"/>
                <w:szCs w:val="28"/>
                <w:lang w:val="ru-RU"/>
              </w:rPr>
              <w:t>консультант</w:t>
            </w:r>
          </w:p>
        </w:tc>
        <w:tc>
          <w:tcPr>
            <w:tcW w:w="6096" w:type="dxa"/>
          </w:tcPr>
          <w:p w14:paraId="766ACC21" w14:textId="1A2AED28" w:rsidR="006600B2" w:rsidRDefault="00A75AC0" w:rsidP="00B30B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eastAsia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/>
              </w:rPr>
              <w:t xml:space="preserve">к.б.н. </w:t>
            </w:r>
            <w:r w:rsidRPr="004B12A9">
              <w:rPr>
                <w:sz w:val="28"/>
                <w:szCs w:val="28"/>
                <w:lang w:val="ru-RU"/>
              </w:rPr>
              <w:t xml:space="preserve">Е.В. </w:t>
            </w:r>
            <w:proofErr w:type="spellStart"/>
            <w:r w:rsidRPr="004B12A9">
              <w:rPr>
                <w:sz w:val="28"/>
                <w:szCs w:val="28"/>
                <w:lang w:val="ru-RU"/>
              </w:rPr>
              <w:t>Жолдыбаева</w:t>
            </w:r>
            <w:proofErr w:type="spellEnd"/>
          </w:p>
        </w:tc>
      </w:tr>
      <w:tr w:rsidR="006600B2" w:rsidRPr="00DD7D48" w14:paraId="2A3B0FCB" w14:textId="77777777" w:rsidTr="00875E2A">
        <w:tc>
          <w:tcPr>
            <w:tcW w:w="3397" w:type="dxa"/>
          </w:tcPr>
          <w:p w14:paraId="324A06A6" w14:textId="6029D5D4" w:rsidR="006600B2" w:rsidRDefault="00A75AC0" w:rsidP="00A75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599"/>
              <w:jc w:val="both"/>
              <w:rPr>
                <w:rFonts w:eastAsia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/>
              </w:rPr>
              <w:t xml:space="preserve">Зарубежный научный </w:t>
            </w:r>
            <w:r w:rsidRPr="004B12A9">
              <w:rPr>
                <w:sz w:val="28"/>
                <w:szCs w:val="28"/>
                <w:lang w:val="ru-RU"/>
              </w:rPr>
              <w:t>консультант</w:t>
            </w:r>
            <w:r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6096" w:type="dxa"/>
          </w:tcPr>
          <w:p w14:paraId="78E4BF41" w14:textId="77777777" w:rsidR="00875E2A" w:rsidRDefault="00875E2A" w:rsidP="00A75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eastAsia="Times New Roman"/>
                <w:bCs/>
                <w:sz w:val="28"/>
                <w:szCs w:val="28"/>
                <w:lang w:val="ru-RU"/>
              </w:rPr>
            </w:pPr>
          </w:p>
          <w:p w14:paraId="5CEDCF6A" w14:textId="076CEDA0" w:rsidR="006600B2" w:rsidRDefault="00A75AC0" w:rsidP="00A75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eastAsia="Times New Roman"/>
                <w:bCs/>
                <w:sz w:val="28"/>
                <w:szCs w:val="28"/>
                <w:lang w:val="ru-RU"/>
              </w:rPr>
            </w:pPr>
            <w:r w:rsidRPr="00A75AC0">
              <w:rPr>
                <w:rFonts w:eastAsia="Times New Roman"/>
                <w:bCs/>
                <w:sz w:val="28"/>
                <w:szCs w:val="28"/>
              </w:rPr>
              <w:t>M</w:t>
            </w:r>
            <w:r w:rsidRPr="00A75AC0">
              <w:rPr>
                <w:rFonts w:eastAsia="Times New Roman"/>
                <w:bCs/>
                <w:sz w:val="28"/>
                <w:szCs w:val="28"/>
                <w:lang w:val="ru-RU"/>
              </w:rPr>
              <w:t>.</w:t>
            </w:r>
            <w:r w:rsidRPr="00A75AC0">
              <w:rPr>
                <w:rFonts w:eastAsia="Times New Roman"/>
                <w:bCs/>
                <w:sz w:val="28"/>
                <w:szCs w:val="28"/>
              </w:rPr>
              <w:t>D</w:t>
            </w:r>
            <w:r w:rsidRPr="00A75AC0">
              <w:rPr>
                <w:rFonts w:eastAsia="Times New Roman"/>
                <w:bCs/>
                <w:sz w:val="28"/>
                <w:szCs w:val="28"/>
                <w:lang w:val="ru-RU"/>
              </w:rPr>
              <w:t xml:space="preserve">., </w:t>
            </w:r>
            <w:r w:rsidRPr="00A75AC0">
              <w:rPr>
                <w:rFonts w:eastAsia="Times New Roman"/>
                <w:bCs/>
                <w:sz w:val="28"/>
                <w:szCs w:val="28"/>
              </w:rPr>
              <w:t>Ph</w:t>
            </w:r>
            <w:r w:rsidRPr="00A75AC0">
              <w:rPr>
                <w:rFonts w:eastAsia="Times New Roman"/>
                <w:bCs/>
                <w:sz w:val="28"/>
                <w:szCs w:val="28"/>
                <w:lang w:val="ru-RU"/>
              </w:rPr>
              <w:t>.</w:t>
            </w:r>
            <w:r w:rsidRPr="00A75AC0">
              <w:rPr>
                <w:rFonts w:eastAsia="Times New Roman"/>
                <w:bCs/>
                <w:sz w:val="28"/>
                <w:szCs w:val="28"/>
              </w:rPr>
              <w:t>D</w:t>
            </w:r>
            <w:r w:rsidRPr="00A75AC0">
              <w:rPr>
                <w:rFonts w:eastAsia="Times New Roman"/>
                <w:bCs/>
                <w:sz w:val="28"/>
                <w:szCs w:val="28"/>
                <w:lang w:val="ru-RU"/>
              </w:rPr>
              <w:t xml:space="preserve">., </w:t>
            </w:r>
            <w:r w:rsidRPr="00A75AC0">
              <w:rPr>
                <w:rFonts w:eastAsia="Times New Roman"/>
                <w:bCs/>
                <w:sz w:val="28"/>
                <w:szCs w:val="28"/>
              </w:rPr>
              <w:t>Dr</w:t>
            </w:r>
            <w:r w:rsidRPr="00A75AC0">
              <w:rPr>
                <w:rFonts w:eastAsia="Times New Roman"/>
                <w:bCs/>
                <w:sz w:val="28"/>
                <w:szCs w:val="28"/>
                <w:lang w:val="ru-RU"/>
              </w:rPr>
              <w:t>.</w:t>
            </w:r>
            <w:r w:rsidRPr="00A75AC0">
              <w:rPr>
                <w:rFonts w:eastAsia="Times New Roman"/>
                <w:bCs/>
                <w:sz w:val="28"/>
                <w:szCs w:val="28"/>
              </w:rPr>
              <w:t>Sci</w:t>
            </w:r>
            <w:r w:rsidRPr="00A75AC0">
              <w:rPr>
                <w:rFonts w:eastAsia="Times New Roman"/>
                <w:bCs/>
                <w:sz w:val="28"/>
                <w:szCs w:val="28"/>
                <w:lang w:val="ru-RU"/>
              </w:rPr>
              <w:t xml:space="preserve"> (</w:t>
            </w:r>
            <w:r w:rsidRPr="00A75AC0">
              <w:rPr>
                <w:rFonts w:eastAsia="Times New Roman"/>
                <w:bCs/>
                <w:sz w:val="28"/>
                <w:szCs w:val="28"/>
              </w:rPr>
              <w:t>Habil</w:t>
            </w:r>
            <w:r w:rsidRPr="00A75AC0">
              <w:rPr>
                <w:rFonts w:eastAsia="Times New Roman"/>
                <w:bCs/>
                <w:sz w:val="28"/>
                <w:szCs w:val="28"/>
                <w:lang w:val="ru-RU"/>
              </w:rPr>
              <w:t xml:space="preserve">) А. </w:t>
            </w:r>
            <w:proofErr w:type="spellStart"/>
            <w:r w:rsidRPr="00A75AC0">
              <w:rPr>
                <w:rFonts w:eastAsia="Times New Roman"/>
                <w:bCs/>
                <w:sz w:val="28"/>
                <w:szCs w:val="28"/>
                <w:lang w:val="ru-RU"/>
              </w:rPr>
              <w:t>Тамашаускас</w:t>
            </w:r>
            <w:proofErr w:type="spellEnd"/>
          </w:p>
        </w:tc>
      </w:tr>
      <w:tr w:rsidR="006600B2" w14:paraId="52798B07" w14:textId="77777777" w:rsidTr="00875E2A">
        <w:tc>
          <w:tcPr>
            <w:tcW w:w="3397" w:type="dxa"/>
          </w:tcPr>
          <w:p w14:paraId="13E863DC" w14:textId="44AE2A42" w:rsidR="006600B2" w:rsidRDefault="00A75AC0" w:rsidP="00B30B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eastAsia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/>
              </w:rPr>
              <w:t>Исполнитель:</w:t>
            </w:r>
          </w:p>
        </w:tc>
        <w:tc>
          <w:tcPr>
            <w:tcW w:w="6096" w:type="dxa"/>
          </w:tcPr>
          <w:p w14:paraId="554BA804" w14:textId="10E8C423" w:rsidR="006600B2" w:rsidRDefault="00A75AC0" w:rsidP="00B30B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284"/>
              <w:jc w:val="both"/>
              <w:rPr>
                <w:rFonts w:eastAsia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  <w:lang w:val="ru-RU"/>
              </w:rPr>
              <w:t>Нуриманов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ru-RU"/>
              </w:rPr>
              <w:t xml:space="preserve"> Чингиз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val="ru-RU"/>
              </w:rPr>
              <w:t>Сагдатович</w:t>
            </w:r>
            <w:proofErr w:type="spellEnd"/>
          </w:p>
        </w:tc>
      </w:tr>
    </w:tbl>
    <w:p w14:paraId="6ADC50DC" w14:textId="77777777" w:rsidR="00F3593C" w:rsidRDefault="00F3593C" w:rsidP="004B12A9">
      <w:pPr>
        <w:pStyle w:val="A3"/>
        <w:ind w:left="-142" w:right="-284" w:firstLine="85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8555472" w14:textId="3EFF7FF3" w:rsidR="00FC3D19" w:rsidRPr="004B12A9" w:rsidRDefault="00FC3D19" w:rsidP="004B12A9">
      <w:pPr>
        <w:pStyle w:val="A3"/>
        <w:ind w:left="-142" w:right="-284" w:firstLine="85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B12A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Актуальность исследования. </w:t>
      </w:r>
    </w:p>
    <w:p w14:paraId="18555473" w14:textId="77777777" w:rsidR="00AD3E51" w:rsidRPr="004B12A9" w:rsidRDefault="00AD3E51" w:rsidP="004B12A9">
      <w:pPr>
        <w:pStyle w:val="A3"/>
        <w:ind w:left="-142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9">
        <w:rPr>
          <w:rFonts w:ascii="Times New Roman" w:hAnsi="Times New Roman" w:cs="Times New Roman"/>
          <w:sz w:val="28"/>
          <w:szCs w:val="28"/>
        </w:rPr>
        <w:t xml:space="preserve">Научная работа направлена на изучение </w:t>
      </w:r>
      <w:r w:rsidRPr="004B12A9">
        <w:rPr>
          <w:rFonts w:ascii="Times New Roman" w:hAnsi="Times New Roman" w:cs="Times New Roman"/>
          <w:bCs/>
          <w:sz w:val="28"/>
          <w:szCs w:val="28"/>
        </w:rPr>
        <w:t>влияния клинико-генетических прогностических факторов на течение заболевания при артериовенозных мальформациях головного мозга</w:t>
      </w:r>
      <w:r w:rsidRPr="004B12A9">
        <w:rPr>
          <w:rFonts w:ascii="Times New Roman" w:hAnsi="Times New Roman" w:cs="Times New Roman"/>
          <w:sz w:val="28"/>
          <w:szCs w:val="28"/>
        </w:rPr>
        <w:t>.</w:t>
      </w:r>
    </w:p>
    <w:p w14:paraId="18555474" w14:textId="7AE84421" w:rsidR="005D4ECF" w:rsidRPr="004B12A9" w:rsidRDefault="00AD3E51" w:rsidP="004B12A9">
      <w:pPr>
        <w:pStyle w:val="A3"/>
        <w:ind w:left="-142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9">
        <w:rPr>
          <w:rFonts w:ascii="Times New Roman" w:hAnsi="Times New Roman" w:cs="Times New Roman"/>
          <w:b/>
          <w:bCs/>
          <w:sz w:val="28"/>
          <w:szCs w:val="28"/>
        </w:rPr>
        <w:t>Артериовенозная мальформация (АВМ)</w:t>
      </w:r>
      <w:r w:rsidR="005D4ECF" w:rsidRPr="004B12A9">
        <w:rPr>
          <w:rFonts w:ascii="Times New Roman" w:hAnsi="Times New Roman" w:cs="Times New Roman"/>
          <w:sz w:val="28"/>
          <w:szCs w:val="28"/>
        </w:rPr>
        <w:t> - это</w:t>
      </w:r>
      <w:r w:rsidR="000879BE" w:rsidRPr="004B12A9">
        <w:rPr>
          <w:rFonts w:ascii="Times New Roman" w:hAnsi="Times New Roman" w:cs="Times New Roman"/>
          <w:sz w:val="28"/>
          <w:szCs w:val="28"/>
        </w:rPr>
        <w:t xml:space="preserve"> </w:t>
      </w:r>
      <w:r w:rsidR="005D4ECF" w:rsidRPr="004B12A9">
        <w:rPr>
          <w:rFonts w:ascii="Times New Roman" w:hAnsi="Times New Roman" w:cs="Times New Roman"/>
          <w:sz w:val="28"/>
          <w:szCs w:val="28"/>
        </w:rPr>
        <w:t xml:space="preserve">врожденная аномалия сосудистой системы, характеризующейся хаотичным переплетением артерий и вен без наличия промежуточной капиллярной сети. Впервые это состояние было описано в 1764 году У. Хантером. </w:t>
      </w:r>
      <w:r w:rsidR="006308B7" w:rsidRPr="004B12A9">
        <w:rPr>
          <w:rFonts w:ascii="Times New Roman" w:hAnsi="Times New Roman" w:cs="Times New Roman"/>
          <w:sz w:val="28"/>
          <w:szCs w:val="28"/>
        </w:rPr>
        <w:t>Частота</w:t>
      </w:r>
      <w:r w:rsidR="005D4ECF" w:rsidRPr="004B12A9">
        <w:rPr>
          <w:rFonts w:ascii="Times New Roman" w:hAnsi="Times New Roman" w:cs="Times New Roman"/>
          <w:sz w:val="28"/>
          <w:szCs w:val="28"/>
        </w:rPr>
        <w:t xml:space="preserve"> </w:t>
      </w:r>
      <w:r w:rsidR="00694192">
        <w:rPr>
          <w:rFonts w:ascii="Times New Roman" w:hAnsi="Times New Roman" w:cs="Times New Roman"/>
          <w:sz w:val="28"/>
          <w:szCs w:val="28"/>
        </w:rPr>
        <w:t>данной но</w:t>
      </w:r>
      <w:r w:rsidR="006308B7" w:rsidRPr="004B12A9">
        <w:rPr>
          <w:rFonts w:ascii="Times New Roman" w:hAnsi="Times New Roman" w:cs="Times New Roman"/>
          <w:sz w:val="28"/>
          <w:szCs w:val="28"/>
        </w:rPr>
        <w:t xml:space="preserve">зологии </w:t>
      </w:r>
      <w:r w:rsidR="005D4ECF" w:rsidRPr="004B12A9">
        <w:rPr>
          <w:rFonts w:ascii="Times New Roman" w:hAnsi="Times New Roman" w:cs="Times New Roman"/>
          <w:sz w:val="28"/>
          <w:szCs w:val="28"/>
        </w:rPr>
        <w:t>1,3 случая на 100 000 населения, с незначительным преобладанием мужчин (соотношение 1,1:1).</w:t>
      </w:r>
      <w:r w:rsidR="006308B7" w:rsidRPr="004B12A9">
        <w:rPr>
          <w:rFonts w:ascii="Times New Roman" w:hAnsi="Times New Roman" w:cs="Times New Roman"/>
          <w:sz w:val="28"/>
          <w:szCs w:val="28"/>
        </w:rPr>
        <w:t xml:space="preserve"> Так</w:t>
      </w:r>
      <w:r w:rsidR="00F21336" w:rsidRPr="004B12A9">
        <w:rPr>
          <w:rFonts w:ascii="Times New Roman" w:hAnsi="Times New Roman" w:cs="Times New Roman"/>
          <w:sz w:val="28"/>
          <w:szCs w:val="28"/>
        </w:rPr>
        <w:t>,</w:t>
      </w:r>
      <w:r w:rsidR="005D4ECF" w:rsidRPr="004B12A9">
        <w:rPr>
          <w:rFonts w:ascii="Times New Roman" w:hAnsi="Times New Roman" w:cs="Times New Roman"/>
          <w:sz w:val="28"/>
          <w:szCs w:val="28"/>
        </w:rPr>
        <w:t xml:space="preserve"> </w:t>
      </w:r>
      <w:r w:rsidR="006308B7" w:rsidRPr="004B12A9">
        <w:rPr>
          <w:rFonts w:ascii="Times New Roman" w:hAnsi="Times New Roman" w:cs="Times New Roman"/>
          <w:sz w:val="28"/>
          <w:szCs w:val="28"/>
        </w:rPr>
        <w:t>с</w:t>
      </w:r>
      <w:r w:rsidR="005D4ECF" w:rsidRPr="004B12A9">
        <w:rPr>
          <w:rFonts w:ascii="Times New Roman" w:hAnsi="Times New Roman" w:cs="Times New Roman"/>
          <w:sz w:val="28"/>
          <w:szCs w:val="28"/>
        </w:rPr>
        <w:t xml:space="preserve">огласно исследованию У.Ф. </w:t>
      </w:r>
      <w:proofErr w:type="spellStart"/>
      <w:r w:rsidR="00F21336" w:rsidRPr="004B12A9">
        <w:rPr>
          <w:rFonts w:ascii="Times New Roman" w:hAnsi="Times New Roman" w:cs="Times New Roman"/>
          <w:sz w:val="28"/>
          <w:szCs w:val="28"/>
        </w:rPr>
        <w:t>МакКормика</w:t>
      </w:r>
      <w:proofErr w:type="spellEnd"/>
      <w:r w:rsidR="00F21336" w:rsidRPr="004B12A9">
        <w:rPr>
          <w:rFonts w:ascii="Times New Roman" w:hAnsi="Times New Roman" w:cs="Times New Roman"/>
          <w:sz w:val="28"/>
          <w:szCs w:val="28"/>
        </w:rPr>
        <w:t>, основанному</w:t>
      </w:r>
      <w:r w:rsidR="006308B7" w:rsidRPr="004B12A9">
        <w:rPr>
          <w:rFonts w:ascii="Times New Roman" w:hAnsi="Times New Roman" w:cs="Times New Roman"/>
          <w:sz w:val="28"/>
          <w:szCs w:val="28"/>
        </w:rPr>
        <w:t xml:space="preserve"> на анализе аутопсий, частота </w:t>
      </w:r>
      <w:r w:rsidR="00F21336" w:rsidRPr="004B12A9">
        <w:rPr>
          <w:rFonts w:ascii="Times New Roman" w:hAnsi="Times New Roman" w:cs="Times New Roman"/>
          <w:sz w:val="28"/>
          <w:szCs w:val="28"/>
        </w:rPr>
        <w:t>АВМ</w:t>
      </w:r>
      <w:r w:rsidR="006308B7" w:rsidRPr="004B12A9">
        <w:rPr>
          <w:rFonts w:ascii="Times New Roman" w:hAnsi="Times New Roman" w:cs="Times New Roman"/>
          <w:sz w:val="28"/>
          <w:szCs w:val="28"/>
        </w:rPr>
        <w:t xml:space="preserve"> составляет 0,52%</w:t>
      </w:r>
      <w:r w:rsidR="005D4ECF" w:rsidRPr="004B12A9">
        <w:rPr>
          <w:rFonts w:ascii="Times New Roman" w:hAnsi="Times New Roman" w:cs="Times New Roman"/>
          <w:sz w:val="28"/>
          <w:szCs w:val="28"/>
        </w:rPr>
        <w:t>, хирургическ</w:t>
      </w:r>
      <w:r w:rsidR="006308B7" w:rsidRPr="004B12A9">
        <w:rPr>
          <w:rFonts w:ascii="Times New Roman" w:hAnsi="Times New Roman" w:cs="Times New Roman"/>
          <w:sz w:val="28"/>
          <w:szCs w:val="28"/>
        </w:rPr>
        <w:t>ая</w:t>
      </w:r>
      <w:r w:rsidR="005D4ECF" w:rsidRPr="004B12A9">
        <w:rPr>
          <w:rFonts w:ascii="Times New Roman" w:hAnsi="Times New Roman" w:cs="Times New Roman"/>
          <w:sz w:val="28"/>
          <w:szCs w:val="28"/>
        </w:rPr>
        <w:t xml:space="preserve"> </w:t>
      </w:r>
      <w:r w:rsidR="006308B7" w:rsidRPr="004B12A9">
        <w:rPr>
          <w:rFonts w:ascii="Times New Roman" w:hAnsi="Times New Roman" w:cs="Times New Roman"/>
          <w:sz w:val="28"/>
          <w:szCs w:val="28"/>
        </w:rPr>
        <w:t>активность</w:t>
      </w:r>
      <w:r w:rsidR="00F21336" w:rsidRPr="004B12A9">
        <w:rPr>
          <w:rFonts w:ascii="Times New Roman" w:hAnsi="Times New Roman" w:cs="Times New Roman"/>
          <w:sz w:val="28"/>
          <w:szCs w:val="28"/>
        </w:rPr>
        <w:t xml:space="preserve"> при этом 19</w:t>
      </w:r>
      <w:r w:rsidR="005D4ECF" w:rsidRPr="004B12A9">
        <w:rPr>
          <w:rFonts w:ascii="Times New Roman" w:hAnsi="Times New Roman" w:cs="Times New Roman"/>
          <w:sz w:val="28"/>
          <w:szCs w:val="28"/>
        </w:rPr>
        <w:t>,7% от всех выявленных случаев.</w:t>
      </w:r>
    </w:p>
    <w:p w14:paraId="18555475" w14:textId="77777777" w:rsidR="005D4ECF" w:rsidRPr="004B12A9" w:rsidRDefault="005D4ECF" w:rsidP="004B12A9">
      <w:pPr>
        <w:pStyle w:val="A3"/>
        <w:ind w:left="-142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9">
        <w:rPr>
          <w:rFonts w:ascii="Times New Roman" w:hAnsi="Times New Roman" w:cs="Times New Roman"/>
          <w:sz w:val="28"/>
          <w:szCs w:val="28"/>
        </w:rPr>
        <w:t xml:space="preserve">Хотя многие случаи АВМ остаются бессимптомными, диагностика и лечение необходимы для предотвращения серьезных осложнений, таких как кровоизлияния </w:t>
      </w:r>
      <w:r w:rsidR="007C7BA7" w:rsidRPr="004B12A9">
        <w:rPr>
          <w:rFonts w:ascii="Times New Roman" w:hAnsi="Times New Roman" w:cs="Times New Roman"/>
          <w:sz w:val="28"/>
          <w:szCs w:val="28"/>
        </w:rPr>
        <w:t>и эпилептически</w:t>
      </w:r>
      <w:r w:rsidR="00F21336" w:rsidRPr="004B12A9">
        <w:rPr>
          <w:rFonts w:ascii="Times New Roman" w:hAnsi="Times New Roman" w:cs="Times New Roman"/>
          <w:sz w:val="28"/>
          <w:szCs w:val="28"/>
        </w:rPr>
        <w:t>й</w:t>
      </w:r>
      <w:r w:rsidR="007C7BA7" w:rsidRPr="004B12A9">
        <w:rPr>
          <w:rFonts w:ascii="Times New Roman" w:hAnsi="Times New Roman" w:cs="Times New Roman"/>
          <w:sz w:val="28"/>
          <w:szCs w:val="28"/>
        </w:rPr>
        <w:t xml:space="preserve"> статус</w:t>
      </w:r>
      <w:r w:rsidRPr="004B12A9">
        <w:rPr>
          <w:rFonts w:ascii="Times New Roman" w:hAnsi="Times New Roman" w:cs="Times New Roman"/>
          <w:sz w:val="28"/>
          <w:szCs w:val="28"/>
        </w:rPr>
        <w:t xml:space="preserve">. </w:t>
      </w:r>
      <w:r w:rsidR="007C7BA7" w:rsidRPr="004B12A9">
        <w:rPr>
          <w:rFonts w:ascii="Times New Roman" w:hAnsi="Times New Roman" w:cs="Times New Roman"/>
          <w:sz w:val="28"/>
          <w:szCs w:val="28"/>
        </w:rPr>
        <w:t>Согласно исследованию</w:t>
      </w:r>
      <w:r w:rsidRPr="004B12A9">
        <w:rPr>
          <w:rFonts w:ascii="Times New Roman" w:hAnsi="Times New Roman" w:cs="Times New Roman"/>
          <w:sz w:val="28"/>
          <w:szCs w:val="28"/>
        </w:rPr>
        <w:t xml:space="preserve"> Голдберга (2018), неразорвавшиеся АВМ встречаются чаще, чем те, которые сопровождаются </w:t>
      </w:r>
      <w:proofErr w:type="spellStart"/>
      <w:r w:rsidRPr="004B12A9">
        <w:rPr>
          <w:rFonts w:ascii="Times New Roman" w:hAnsi="Times New Roman" w:cs="Times New Roman"/>
          <w:sz w:val="28"/>
          <w:szCs w:val="28"/>
        </w:rPr>
        <w:t>интракраниальными</w:t>
      </w:r>
      <w:proofErr w:type="spellEnd"/>
      <w:r w:rsidRPr="004B12A9">
        <w:rPr>
          <w:rFonts w:ascii="Times New Roman" w:hAnsi="Times New Roman" w:cs="Times New Roman"/>
          <w:sz w:val="28"/>
          <w:szCs w:val="28"/>
        </w:rPr>
        <w:t xml:space="preserve"> кровоизлияниями, что подчеркивает важность своевременной диагностики и лечения для предотвращения разрывов. Внутримозговые кровоизлияния (ИК) являются наиболее частым осложнением АВМ, встречающимся в 58% случаев. Кроме того, у 34% пациентов АВМ провоцирует судорожные припадки</w:t>
      </w:r>
      <w:r w:rsidR="007C7BA7" w:rsidRPr="004B12A9">
        <w:rPr>
          <w:rFonts w:ascii="Times New Roman" w:hAnsi="Times New Roman" w:cs="Times New Roman"/>
          <w:sz w:val="28"/>
          <w:szCs w:val="28"/>
        </w:rPr>
        <w:t>, трудно поддающие медикаментозному контролю</w:t>
      </w:r>
      <w:r w:rsidRPr="004B12A9">
        <w:rPr>
          <w:rFonts w:ascii="Times New Roman" w:hAnsi="Times New Roman" w:cs="Times New Roman"/>
          <w:sz w:val="28"/>
          <w:szCs w:val="28"/>
        </w:rPr>
        <w:t>.</w:t>
      </w:r>
    </w:p>
    <w:p w14:paraId="18555476" w14:textId="2E91FC91" w:rsidR="005D4ECF" w:rsidRPr="004B12A9" w:rsidRDefault="007C7BA7" w:rsidP="004B12A9">
      <w:pPr>
        <w:pStyle w:val="A3"/>
        <w:ind w:left="-142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9">
        <w:rPr>
          <w:rFonts w:ascii="Times New Roman" w:hAnsi="Times New Roman" w:cs="Times New Roman"/>
          <w:sz w:val="28"/>
          <w:szCs w:val="28"/>
        </w:rPr>
        <w:t xml:space="preserve">Точная причина возникновения АВМ головного мозга остается неясной, но, как правило, считается, что они врожденные, </w:t>
      </w:r>
      <w:proofErr w:type="spellStart"/>
      <w:r w:rsidRPr="004B12A9">
        <w:rPr>
          <w:rFonts w:ascii="Times New Roman" w:hAnsi="Times New Roman" w:cs="Times New Roman"/>
          <w:sz w:val="28"/>
          <w:szCs w:val="28"/>
        </w:rPr>
        <w:t>развива</w:t>
      </w:r>
      <w:proofErr w:type="spellEnd"/>
      <w:r w:rsidR="00082008" w:rsidRPr="004B12A9">
        <w:rPr>
          <w:rFonts w:ascii="Times New Roman" w:hAnsi="Times New Roman" w:cs="Times New Roman"/>
          <w:sz w:val="28"/>
          <w:szCs w:val="28"/>
          <w:lang w:val="kk-KZ"/>
        </w:rPr>
        <w:t>ются</w:t>
      </w:r>
      <w:r w:rsidRPr="004B12A9">
        <w:rPr>
          <w:rFonts w:ascii="Times New Roman" w:hAnsi="Times New Roman" w:cs="Times New Roman"/>
          <w:sz w:val="28"/>
          <w:szCs w:val="28"/>
        </w:rPr>
        <w:t xml:space="preserve"> </w:t>
      </w:r>
      <w:r w:rsidR="00F21336" w:rsidRPr="004B12A9">
        <w:rPr>
          <w:rFonts w:ascii="Times New Roman" w:hAnsi="Times New Roman" w:cs="Times New Roman"/>
          <w:sz w:val="28"/>
          <w:szCs w:val="28"/>
        </w:rPr>
        <w:t>во время</w:t>
      </w:r>
      <w:r w:rsidRPr="004B12A9">
        <w:rPr>
          <w:rFonts w:ascii="Times New Roman" w:hAnsi="Times New Roman" w:cs="Times New Roman"/>
          <w:sz w:val="28"/>
          <w:szCs w:val="28"/>
        </w:rPr>
        <w:t xml:space="preserve"> эмбриогенез</w:t>
      </w:r>
      <w:r w:rsidR="00082008" w:rsidRPr="004B12A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B12A9">
        <w:rPr>
          <w:rFonts w:ascii="Times New Roman" w:hAnsi="Times New Roman" w:cs="Times New Roman"/>
          <w:sz w:val="28"/>
          <w:szCs w:val="28"/>
        </w:rPr>
        <w:t xml:space="preserve">. Генетические факторы играют ключевую роль в патогенезе и формировании АВМ, а также в их разрыве. </w:t>
      </w:r>
      <w:r w:rsidR="005D4ECF" w:rsidRPr="004B12A9">
        <w:rPr>
          <w:rFonts w:ascii="Times New Roman" w:hAnsi="Times New Roman" w:cs="Times New Roman"/>
          <w:sz w:val="28"/>
          <w:szCs w:val="28"/>
        </w:rPr>
        <w:t xml:space="preserve">Недавние исследования выявили значимость соматических и </w:t>
      </w:r>
      <w:proofErr w:type="spellStart"/>
      <w:r w:rsidR="005D4ECF" w:rsidRPr="004B12A9">
        <w:rPr>
          <w:rFonts w:ascii="Times New Roman" w:hAnsi="Times New Roman" w:cs="Times New Roman"/>
          <w:sz w:val="28"/>
          <w:szCs w:val="28"/>
        </w:rPr>
        <w:t>герминальных</w:t>
      </w:r>
      <w:proofErr w:type="spellEnd"/>
      <w:r w:rsidR="005D4ECF" w:rsidRPr="004B12A9">
        <w:rPr>
          <w:rFonts w:ascii="Times New Roman" w:hAnsi="Times New Roman" w:cs="Times New Roman"/>
          <w:sz w:val="28"/>
          <w:szCs w:val="28"/>
        </w:rPr>
        <w:t xml:space="preserve"> мутаций, включая мутации в генах ALK-1, IL-6, TNF-α и APOE, которые увеличивают риск развития и разрыва АВМ. Мутации в генах ENG, ACVRL1 и SMAD4 связаны с наследственной геморрагической </w:t>
      </w:r>
      <w:proofErr w:type="spellStart"/>
      <w:r w:rsidR="005D4ECF" w:rsidRPr="004B12A9">
        <w:rPr>
          <w:rFonts w:ascii="Times New Roman" w:hAnsi="Times New Roman" w:cs="Times New Roman"/>
          <w:sz w:val="28"/>
          <w:szCs w:val="28"/>
        </w:rPr>
        <w:t>телеангиэктазией</w:t>
      </w:r>
      <w:proofErr w:type="spellEnd"/>
      <w:r w:rsidR="005D4ECF" w:rsidRPr="004B12A9">
        <w:rPr>
          <w:rFonts w:ascii="Times New Roman" w:hAnsi="Times New Roman" w:cs="Times New Roman"/>
          <w:sz w:val="28"/>
          <w:szCs w:val="28"/>
        </w:rPr>
        <w:t xml:space="preserve"> (НГТ), наследственной формой АВМ. </w:t>
      </w:r>
      <w:r w:rsidR="005D4ECF" w:rsidRPr="004B12A9">
        <w:rPr>
          <w:rFonts w:ascii="Times New Roman" w:hAnsi="Times New Roman" w:cs="Times New Roman"/>
          <w:sz w:val="28"/>
          <w:szCs w:val="28"/>
        </w:rPr>
        <w:lastRenderedPageBreak/>
        <w:t>Современные генетические исследования продолжаются с целью выявления новых мутаций и маркеров для улучшения диагностики и лечения.</w:t>
      </w:r>
    </w:p>
    <w:p w14:paraId="18555477" w14:textId="5B02E8EE" w:rsidR="005D4ECF" w:rsidRPr="004B12A9" w:rsidRDefault="005D4ECF" w:rsidP="004B12A9">
      <w:pPr>
        <w:pStyle w:val="A3"/>
        <w:ind w:left="-142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9">
        <w:rPr>
          <w:rFonts w:ascii="Times New Roman" w:hAnsi="Times New Roman" w:cs="Times New Roman"/>
          <w:sz w:val="28"/>
          <w:szCs w:val="28"/>
        </w:rPr>
        <w:t xml:space="preserve">Естественное течение АВМ связано с высоким риском кровоизлияний, </w:t>
      </w:r>
      <w:proofErr w:type="spellStart"/>
      <w:r w:rsidRPr="004B12A9">
        <w:rPr>
          <w:rFonts w:ascii="Times New Roman" w:hAnsi="Times New Roman" w:cs="Times New Roman"/>
          <w:sz w:val="28"/>
          <w:szCs w:val="28"/>
        </w:rPr>
        <w:t>которы</w:t>
      </w:r>
      <w:proofErr w:type="spellEnd"/>
      <w:r w:rsidR="00DB4BDF" w:rsidRPr="004B12A9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4B12A9">
        <w:rPr>
          <w:rFonts w:ascii="Times New Roman" w:hAnsi="Times New Roman" w:cs="Times New Roman"/>
          <w:sz w:val="28"/>
          <w:szCs w:val="28"/>
        </w:rPr>
        <w:t xml:space="preserve"> варьируется от 2,1% до 4,12% в год</w:t>
      </w:r>
      <w:r w:rsidR="007C7BA7" w:rsidRPr="004B12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C7BA7" w:rsidRPr="004B12A9">
        <w:rPr>
          <w:rFonts w:ascii="Times New Roman" w:hAnsi="Times New Roman" w:cs="Times New Roman"/>
          <w:sz w:val="28"/>
          <w:szCs w:val="28"/>
        </w:rPr>
        <w:t>Abecassis</w:t>
      </w:r>
      <w:proofErr w:type="spellEnd"/>
      <w:r w:rsidR="007C7BA7" w:rsidRPr="004B12A9">
        <w:rPr>
          <w:rFonts w:ascii="Times New Roman" w:hAnsi="Times New Roman" w:cs="Times New Roman"/>
          <w:sz w:val="28"/>
          <w:szCs w:val="28"/>
        </w:rPr>
        <w:t>, А., 2019)</w:t>
      </w:r>
      <w:r w:rsidRPr="004B12A9">
        <w:rPr>
          <w:rFonts w:ascii="Times New Roman" w:hAnsi="Times New Roman" w:cs="Times New Roman"/>
          <w:sz w:val="28"/>
          <w:szCs w:val="28"/>
        </w:rPr>
        <w:t xml:space="preserve">. </w:t>
      </w:r>
      <w:r w:rsidR="007C7BA7" w:rsidRPr="004B12A9">
        <w:rPr>
          <w:rFonts w:ascii="Times New Roman" w:hAnsi="Times New Roman" w:cs="Times New Roman"/>
          <w:sz w:val="28"/>
          <w:szCs w:val="28"/>
        </w:rPr>
        <w:t>Имеются ф</w:t>
      </w:r>
      <w:r w:rsidRPr="004B12A9">
        <w:rPr>
          <w:rFonts w:ascii="Times New Roman" w:hAnsi="Times New Roman" w:cs="Times New Roman"/>
          <w:sz w:val="28"/>
          <w:szCs w:val="28"/>
        </w:rPr>
        <w:t>акторы</w:t>
      </w:r>
      <w:r w:rsidR="007C7BA7" w:rsidRPr="004B12A9">
        <w:rPr>
          <w:rFonts w:ascii="Times New Roman" w:hAnsi="Times New Roman" w:cs="Times New Roman"/>
          <w:sz w:val="28"/>
          <w:szCs w:val="28"/>
        </w:rPr>
        <w:t>, статистически значимо увеличивающие риск кровотечения. Эти факторы</w:t>
      </w:r>
      <w:r w:rsidRPr="004B12A9">
        <w:rPr>
          <w:rFonts w:ascii="Times New Roman" w:hAnsi="Times New Roman" w:cs="Times New Roman"/>
          <w:sz w:val="28"/>
          <w:szCs w:val="28"/>
        </w:rPr>
        <w:t xml:space="preserve"> включают предыдущее кровоизлияние, глубокое расположение АВМ, дренирование в глубокие вены и наличие аневризм. Повторные кровоизлияния встречаются в 6-15,8% случаев</w:t>
      </w:r>
      <w:r w:rsidR="007C7BA7" w:rsidRPr="004B12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C7BA7" w:rsidRPr="004B12A9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7C7BA7" w:rsidRPr="004B12A9">
        <w:rPr>
          <w:rFonts w:ascii="Times New Roman" w:hAnsi="Times New Roman" w:cs="Times New Roman"/>
          <w:sz w:val="28"/>
          <w:szCs w:val="28"/>
        </w:rPr>
        <w:t>, A., 2017)</w:t>
      </w:r>
      <w:r w:rsidRPr="004B12A9">
        <w:rPr>
          <w:rFonts w:ascii="Times New Roman" w:hAnsi="Times New Roman" w:cs="Times New Roman"/>
          <w:sz w:val="28"/>
          <w:szCs w:val="28"/>
        </w:rPr>
        <w:t>. Эти данные крайне важны для прогноза и выбора стратегии лечения.</w:t>
      </w:r>
    </w:p>
    <w:p w14:paraId="18555478" w14:textId="77777777" w:rsidR="005D4ECF" w:rsidRPr="004B12A9" w:rsidRDefault="00CC0137" w:rsidP="004B12A9">
      <w:pPr>
        <w:pStyle w:val="A3"/>
        <w:ind w:left="-142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9">
        <w:rPr>
          <w:rFonts w:ascii="Times New Roman" w:hAnsi="Times New Roman" w:cs="Times New Roman"/>
          <w:sz w:val="28"/>
          <w:szCs w:val="28"/>
        </w:rPr>
        <w:t>Вторым клинически значимым проявлением АВМ головного мозга являются с</w:t>
      </w:r>
      <w:r w:rsidR="005D4ECF" w:rsidRPr="004B12A9">
        <w:rPr>
          <w:rFonts w:ascii="Times New Roman" w:hAnsi="Times New Roman" w:cs="Times New Roman"/>
          <w:sz w:val="28"/>
          <w:szCs w:val="28"/>
        </w:rPr>
        <w:t>удорожные припадки и возникают у 29-43% пациентов</w:t>
      </w:r>
      <w:r w:rsidR="007C7BA7" w:rsidRPr="004B12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C7BA7" w:rsidRPr="004B12A9">
        <w:rPr>
          <w:rFonts w:ascii="Times New Roman" w:hAnsi="Times New Roman" w:cs="Times New Roman"/>
          <w:sz w:val="28"/>
          <w:szCs w:val="28"/>
        </w:rPr>
        <w:t>Garcin</w:t>
      </w:r>
      <w:proofErr w:type="spellEnd"/>
      <w:r w:rsidR="007C7BA7" w:rsidRPr="004B12A9">
        <w:rPr>
          <w:rFonts w:ascii="Times New Roman" w:hAnsi="Times New Roman" w:cs="Times New Roman"/>
          <w:sz w:val="28"/>
          <w:szCs w:val="28"/>
        </w:rPr>
        <w:t>, B., 2012)</w:t>
      </w:r>
      <w:r w:rsidR="005D4ECF" w:rsidRPr="004B12A9">
        <w:rPr>
          <w:rFonts w:ascii="Times New Roman" w:hAnsi="Times New Roman" w:cs="Times New Roman"/>
          <w:sz w:val="28"/>
          <w:szCs w:val="28"/>
        </w:rPr>
        <w:t>. Они могут быть первичными или развиваться на фоне кровоизлияния. Исследования показали, что судорожные припадки часто наблюдаются у пациентов с неразорвавшимися АВМ на протяжении длительного времени.</w:t>
      </w:r>
    </w:p>
    <w:p w14:paraId="18555479" w14:textId="77777777" w:rsidR="00AD3E51" w:rsidRPr="004B12A9" w:rsidRDefault="003A22F9" w:rsidP="004B12A9">
      <w:pPr>
        <w:pStyle w:val="A3"/>
        <w:ind w:left="-142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2A9">
        <w:rPr>
          <w:rFonts w:ascii="Times New Roman" w:hAnsi="Times New Roman" w:cs="Times New Roman"/>
          <w:sz w:val="28"/>
          <w:szCs w:val="28"/>
        </w:rPr>
        <w:t>В последнее время наблюдается возросший интерес к лечению пациентов с АВМ головного мозга, включающему такие методы, как микрохирургическое удаление, эндоваскулярная эмболизация и радиохирургия. Одно из таких работ - ARUBA (</w:t>
      </w:r>
      <w:proofErr w:type="spellStart"/>
      <w:r w:rsidRPr="004B12A9">
        <w:rPr>
          <w:rFonts w:ascii="Times New Roman" w:hAnsi="Times New Roman" w:cs="Times New Roman"/>
          <w:sz w:val="28"/>
          <w:szCs w:val="28"/>
        </w:rPr>
        <w:t>Mohr</w:t>
      </w:r>
      <w:proofErr w:type="spellEnd"/>
      <w:r w:rsidRPr="004B12A9">
        <w:rPr>
          <w:rFonts w:ascii="Times New Roman" w:hAnsi="Times New Roman" w:cs="Times New Roman"/>
          <w:sz w:val="28"/>
          <w:szCs w:val="28"/>
        </w:rPr>
        <w:t xml:space="preserve">, J., 2014), продемонстрировавшее преимущество консервативного лечения над хирургическим вмешательством, что привело к значительному снижению количества хирургических процедур при этом состоянии. Однако, согласно данным </w:t>
      </w:r>
      <w:proofErr w:type="spellStart"/>
      <w:r w:rsidRPr="004B12A9">
        <w:rPr>
          <w:rFonts w:ascii="Times New Roman" w:hAnsi="Times New Roman" w:cs="Times New Roman"/>
          <w:sz w:val="28"/>
          <w:szCs w:val="28"/>
        </w:rPr>
        <w:t>Wahood</w:t>
      </w:r>
      <w:proofErr w:type="spellEnd"/>
      <w:r w:rsidRPr="004B12A9">
        <w:rPr>
          <w:rFonts w:ascii="Times New Roman" w:hAnsi="Times New Roman" w:cs="Times New Roman"/>
          <w:sz w:val="28"/>
          <w:szCs w:val="28"/>
        </w:rPr>
        <w:t>, W. (2021), это сопровождалось двукратным увеличением частоты разрывов и трёхкратным увеличением летальности от этого состояния. Эти факты вызвали необходимость дальнейших исследований, для с</w:t>
      </w:r>
      <w:r w:rsidR="005D4ECF" w:rsidRPr="004B12A9">
        <w:rPr>
          <w:rFonts w:ascii="Times New Roman" w:hAnsi="Times New Roman" w:cs="Times New Roman"/>
          <w:sz w:val="28"/>
          <w:szCs w:val="28"/>
        </w:rPr>
        <w:t>оздание точной системы оценки хирургического риска</w:t>
      </w:r>
      <w:r w:rsidRPr="004B12A9">
        <w:rPr>
          <w:rFonts w:ascii="Times New Roman" w:hAnsi="Times New Roman" w:cs="Times New Roman"/>
          <w:sz w:val="28"/>
          <w:szCs w:val="28"/>
        </w:rPr>
        <w:t>, определения оптимальных показании к хирургии</w:t>
      </w:r>
      <w:r w:rsidR="005D4ECF" w:rsidRPr="004B12A9">
        <w:rPr>
          <w:rFonts w:ascii="Times New Roman" w:hAnsi="Times New Roman" w:cs="Times New Roman"/>
          <w:sz w:val="28"/>
          <w:szCs w:val="28"/>
        </w:rPr>
        <w:t xml:space="preserve">. Такая система должна учитывать не только профилактику кровоизлияний, но и улучшение судорожных проявлений при </w:t>
      </w:r>
      <w:proofErr w:type="spellStart"/>
      <w:r w:rsidR="005D4ECF" w:rsidRPr="004B12A9">
        <w:rPr>
          <w:rFonts w:ascii="Times New Roman" w:hAnsi="Times New Roman" w:cs="Times New Roman"/>
          <w:sz w:val="28"/>
          <w:szCs w:val="28"/>
        </w:rPr>
        <w:t>фармакорезистентной</w:t>
      </w:r>
      <w:proofErr w:type="spellEnd"/>
      <w:r w:rsidR="005D4ECF" w:rsidRPr="004B12A9">
        <w:rPr>
          <w:rFonts w:ascii="Times New Roman" w:hAnsi="Times New Roman" w:cs="Times New Roman"/>
          <w:sz w:val="28"/>
          <w:szCs w:val="28"/>
        </w:rPr>
        <w:t xml:space="preserve"> эпилепсии. Это подчеркивает важность продолжения научных исследований для оптимизации лечения и повышения качества жизни пациентов с АВМ головного мозга.</w:t>
      </w:r>
    </w:p>
    <w:p w14:paraId="754D095E" w14:textId="77777777" w:rsidR="00DD7D48" w:rsidRDefault="00DD7D48" w:rsidP="004B12A9">
      <w:pPr>
        <w:pStyle w:val="A3"/>
        <w:ind w:left="-142" w:right="-284" w:firstLine="85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855547B" w14:textId="77777777" w:rsidR="00AD3E51" w:rsidRPr="004B12A9" w:rsidRDefault="00AD3E51" w:rsidP="004B12A9">
      <w:pPr>
        <w:pStyle w:val="A3"/>
        <w:ind w:left="-142" w:right="-284" w:firstLine="85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B12A9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исследования:</w:t>
      </w:r>
    </w:p>
    <w:p w14:paraId="63C050CF" w14:textId="36A5843C" w:rsidR="00DD7D48" w:rsidRPr="00DD7D48" w:rsidRDefault="00DD7D48" w:rsidP="004B12A9">
      <w:pPr>
        <w:pStyle w:val="A3"/>
        <w:ind w:left="-142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D48">
        <w:rPr>
          <w:rFonts w:ascii="Times New Roman" w:hAnsi="Times New Roman" w:cs="Times New Roman"/>
          <w:sz w:val="28"/>
          <w:szCs w:val="28"/>
        </w:rPr>
        <w:t>Оценка эффективности и безопасности хирургических вмешательств у пациентов с АВМ головного мозга, с учетом клинических проявлений и генетических маркеров, связанных с геморрагическими и эпилептическими симптомами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7E6CE30E" w14:textId="77777777" w:rsidR="00DD7D48" w:rsidRPr="00DD7D48" w:rsidRDefault="00DD7D48" w:rsidP="004B12A9">
      <w:pPr>
        <w:pStyle w:val="A3"/>
        <w:ind w:left="-142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594F88" w14:textId="77777777" w:rsidR="00DD7D48" w:rsidRPr="00DD7D48" w:rsidRDefault="00DD7D48" w:rsidP="004B12A9">
      <w:pPr>
        <w:pStyle w:val="A3"/>
        <w:ind w:left="-142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8555480" w14:textId="63E90B8C" w:rsidR="00AD3E51" w:rsidRPr="004B12A9" w:rsidRDefault="00AD3E51" w:rsidP="004B12A9">
      <w:pPr>
        <w:pStyle w:val="A3"/>
        <w:ind w:left="-142" w:right="-284" w:firstLine="85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B12A9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 исследования:</w:t>
      </w:r>
    </w:p>
    <w:p w14:paraId="18555481" w14:textId="77777777" w:rsidR="00AD3E51" w:rsidRPr="004B12A9" w:rsidRDefault="00AD3E51" w:rsidP="004B12A9">
      <w:pPr>
        <w:pStyle w:val="A3"/>
        <w:numPr>
          <w:ilvl w:val="0"/>
          <w:numId w:val="5"/>
        </w:numPr>
        <w:tabs>
          <w:tab w:val="clear" w:pos="720"/>
        </w:tabs>
        <w:ind w:left="-142"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2A9">
        <w:rPr>
          <w:rFonts w:ascii="Times New Roman" w:eastAsia="Calibri" w:hAnsi="Times New Roman" w:cs="Times New Roman"/>
          <w:sz w:val="28"/>
          <w:szCs w:val="28"/>
        </w:rPr>
        <w:t>Провести анализ клинико-демографических факторов (возраст, пол, наличие артериальной гипертензии, предыдущее кровоизлияние, судорожный синдром, оперативное вмешательство) на течение АВМ головного мозга у пациентов в Республике Казахстан.</w:t>
      </w:r>
    </w:p>
    <w:p w14:paraId="18555482" w14:textId="77777777" w:rsidR="00AD3E51" w:rsidRPr="004B12A9" w:rsidRDefault="00AD3E51" w:rsidP="004B12A9">
      <w:pPr>
        <w:pStyle w:val="A3"/>
        <w:numPr>
          <w:ilvl w:val="0"/>
          <w:numId w:val="5"/>
        </w:numPr>
        <w:tabs>
          <w:tab w:val="clear" w:pos="720"/>
        </w:tabs>
        <w:ind w:left="-142"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2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Провести анализ взаимосвязи </w:t>
      </w:r>
      <w:proofErr w:type="spellStart"/>
      <w:r w:rsidRPr="004B12A9">
        <w:rPr>
          <w:rFonts w:ascii="Times New Roman" w:eastAsia="Calibri" w:hAnsi="Times New Roman" w:cs="Times New Roman"/>
          <w:sz w:val="28"/>
          <w:szCs w:val="28"/>
        </w:rPr>
        <w:t>нейровизуализационных</w:t>
      </w:r>
      <w:proofErr w:type="spellEnd"/>
      <w:r w:rsidRPr="004B12A9">
        <w:rPr>
          <w:rFonts w:ascii="Times New Roman" w:eastAsia="Calibri" w:hAnsi="Times New Roman" w:cs="Times New Roman"/>
          <w:sz w:val="28"/>
          <w:szCs w:val="28"/>
        </w:rPr>
        <w:t xml:space="preserve"> характеристик (размер, локализация АВМ, тип дренирования) и течения АВМ головного мозга.</w:t>
      </w:r>
    </w:p>
    <w:p w14:paraId="18555483" w14:textId="77777777" w:rsidR="00AD3E51" w:rsidRPr="004B12A9" w:rsidRDefault="00AD3E51" w:rsidP="004B12A9">
      <w:pPr>
        <w:pStyle w:val="A3"/>
        <w:numPr>
          <w:ilvl w:val="0"/>
          <w:numId w:val="5"/>
        </w:numPr>
        <w:tabs>
          <w:tab w:val="clear" w:pos="720"/>
        </w:tabs>
        <w:ind w:left="-142"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2A9">
        <w:rPr>
          <w:rFonts w:ascii="Times New Roman" w:eastAsia="Calibri" w:hAnsi="Times New Roman" w:cs="Times New Roman"/>
          <w:sz w:val="28"/>
          <w:szCs w:val="28"/>
        </w:rPr>
        <w:t>Провести оценку ключевых прогностических факторов для прогнозирования риска разрыва АВМ и выбора оптимальной хирургической тактики.</w:t>
      </w:r>
    </w:p>
    <w:p w14:paraId="18555484" w14:textId="77777777" w:rsidR="00AD3E51" w:rsidRPr="004B12A9" w:rsidRDefault="00AD3E51" w:rsidP="004B12A9">
      <w:pPr>
        <w:pStyle w:val="A3"/>
        <w:numPr>
          <w:ilvl w:val="0"/>
          <w:numId w:val="5"/>
        </w:numPr>
        <w:tabs>
          <w:tab w:val="clear" w:pos="720"/>
        </w:tabs>
        <w:ind w:left="-142"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2A9">
        <w:rPr>
          <w:rFonts w:ascii="Times New Roman" w:eastAsia="Calibri" w:hAnsi="Times New Roman" w:cs="Times New Roman"/>
          <w:sz w:val="28"/>
          <w:szCs w:val="28"/>
        </w:rPr>
        <w:t xml:space="preserve">Изучить течение эпилептического синдрома у пациентов с симптоматическими АВМ головного мозга после проведения хирургического лечения. </w:t>
      </w:r>
    </w:p>
    <w:p w14:paraId="18555485" w14:textId="77777777" w:rsidR="00AD3E51" w:rsidRPr="004B12A9" w:rsidRDefault="00AD3E51" w:rsidP="004B12A9">
      <w:pPr>
        <w:pStyle w:val="A3"/>
        <w:numPr>
          <w:ilvl w:val="0"/>
          <w:numId w:val="5"/>
        </w:numPr>
        <w:tabs>
          <w:tab w:val="clear" w:pos="720"/>
        </w:tabs>
        <w:ind w:left="-142"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2A9">
        <w:rPr>
          <w:rFonts w:ascii="Times New Roman" w:eastAsia="Calibri" w:hAnsi="Times New Roman" w:cs="Times New Roman"/>
          <w:sz w:val="28"/>
          <w:szCs w:val="28"/>
        </w:rPr>
        <w:t>Провести генетическое исследование у пациентов по поиску генов, ассоциированных с АВМ и изучить специфические ассоциации полиморфизмов генов, предрасполагающих к образованию и разрыву АВМ в Республике Казахстан.</w:t>
      </w:r>
    </w:p>
    <w:p w14:paraId="18555487" w14:textId="77777777" w:rsidR="00AD3E51" w:rsidRPr="004B12A9" w:rsidRDefault="00AD3E51" w:rsidP="004B12A9">
      <w:pPr>
        <w:pStyle w:val="A3"/>
        <w:ind w:left="-142" w:right="-284" w:firstLine="85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B12A9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Научная новизна.</w:t>
      </w:r>
    </w:p>
    <w:p w14:paraId="18555488" w14:textId="444EE340" w:rsidR="00AD3E51" w:rsidRPr="004B12A9" w:rsidRDefault="00C24256" w:rsidP="004B12A9">
      <w:pPr>
        <w:pStyle w:val="A3"/>
        <w:ind w:left="-142" w:right="-284"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В</w:t>
      </w:r>
      <w:r w:rsidR="00AD3E51" w:rsidRPr="004B12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данном исследовании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впервые </w:t>
      </w:r>
      <w:r w:rsidR="00AD3E51" w:rsidRPr="004B12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были проанализированы как ближайшие, так и отдаленные результаты хирургического лечения АВМ головного мозга на основе большого клинического материала, охватывающего микрохирургические и эндоваскулярные методы. Полученные данные демонстрируют высокий уровень безопасности эндоваскулярного и хирургического лечения как </w:t>
      </w:r>
      <w:proofErr w:type="spellStart"/>
      <w:r w:rsidR="00AD3E51" w:rsidRPr="004B12A9">
        <w:rPr>
          <w:rFonts w:ascii="Times New Roman" w:hAnsi="Times New Roman" w:cs="Times New Roman"/>
          <w:bCs/>
          <w:color w:val="auto"/>
          <w:sz w:val="28"/>
          <w:szCs w:val="28"/>
        </w:rPr>
        <w:t>периоперационно</w:t>
      </w:r>
      <w:proofErr w:type="spellEnd"/>
      <w:r w:rsidR="00AD3E51" w:rsidRPr="004B12A9">
        <w:rPr>
          <w:rFonts w:ascii="Times New Roman" w:hAnsi="Times New Roman" w:cs="Times New Roman"/>
          <w:bCs/>
          <w:color w:val="auto"/>
          <w:sz w:val="28"/>
          <w:szCs w:val="28"/>
        </w:rPr>
        <w:t>, так и в отдаленном послеоперационном периоде.</w:t>
      </w:r>
    </w:p>
    <w:p w14:paraId="18555489" w14:textId="496AB0A6" w:rsidR="00AD3E51" w:rsidRPr="004B12A9" w:rsidRDefault="00AD3E51" w:rsidP="004B12A9">
      <w:pPr>
        <w:pStyle w:val="A3"/>
        <w:ind w:left="-142" w:right="-284"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12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Исследование подтвердило научную обоснованность эндоваскулярной эмболизации АВМ головного мозга с целью уменьшения частоты приступов у пациентов с эпилептическим типом клинического течения, также подтвердило зависимость исходов течение структурной эпилепсии по шкалам </w:t>
      </w:r>
      <w:proofErr w:type="spellStart"/>
      <w:r w:rsidRPr="004B12A9">
        <w:rPr>
          <w:rFonts w:ascii="Times New Roman" w:hAnsi="Times New Roman" w:cs="Times New Roman"/>
          <w:bCs/>
          <w:color w:val="auto"/>
          <w:sz w:val="28"/>
          <w:szCs w:val="28"/>
        </w:rPr>
        <w:t>Engel</w:t>
      </w:r>
      <w:proofErr w:type="spellEnd"/>
      <w:r w:rsidRPr="004B12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ILAE от длительности судорожного синдрома. Также</w:t>
      </w:r>
      <w:r w:rsidR="005E101B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, </w:t>
      </w:r>
      <w:r w:rsidRPr="004B12A9">
        <w:rPr>
          <w:rFonts w:ascii="Times New Roman" w:hAnsi="Times New Roman" w:cs="Times New Roman"/>
          <w:bCs/>
          <w:color w:val="auto"/>
          <w:sz w:val="28"/>
          <w:szCs w:val="28"/>
        </w:rPr>
        <w:t>имеющиеся данные подтвердили о высокой эффективности микрохирургического метода в лечении эпилептического синдрома, вызванного кавернозными мальформациями головного мозга.</w:t>
      </w:r>
    </w:p>
    <w:p w14:paraId="1855548A" w14:textId="77777777" w:rsidR="00AD3E51" w:rsidRPr="004B12A9" w:rsidRDefault="00AD3E51" w:rsidP="004B12A9">
      <w:pPr>
        <w:pStyle w:val="A3"/>
        <w:ind w:left="-142" w:right="-284"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12A9">
        <w:rPr>
          <w:rFonts w:ascii="Times New Roman" w:hAnsi="Times New Roman" w:cs="Times New Roman"/>
          <w:bCs/>
          <w:color w:val="auto"/>
          <w:sz w:val="28"/>
          <w:szCs w:val="28"/>
        </w:rPr>
        <w:t>Осуществлен ретроспективный анализ эндоваскулярного лечения АВМ вены Галена в детской возрастной группе, что позволило выявить влияние парциальной эмболизации и возраста детей на клинический результат оперативного вмешательства.</w:t>
      </w:r>
    </w:p>
    <w:p w14:paraId="1855548B" w14:textId="77777777" w:rsidR="00AD3E51" w:rsidRPr="004B12A9" w:rsidRDefault="00AD3E51" w:rsidP="004B12A9">
      <w:pPr>
        <w:pStyle w:val="A3"/>
        <w:ind w:left="-142" w:right="-284"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B12A9">
        <w:rPr>
          <w:rFonts w:ascii="Times New Roman" w:hAnsi="Times New Roman" w:cs="Times New Roman"/>
          <w:bCs/>
          <w:color w:val="auto"/>
          <w:sz w:val="28"/>
          <w:szCs w:val="28"/>
        </w:rPr>
        <w:t>Проведен генетический анализ пациентов с АВМ головного мозга, в результате которого обнаружены редкие варианты гена SIRT (g.67884831</w:t>
      </w:r>
      <w:proofErr w:type="gramStart"/>
      <w:r w:rsidRPr="004B12A9">
        <w:rPr>
          <w:rFonts w:ascii="Times New Roman" w:hAnsi="Times New Roman" w:cs="Times New Roman"/>
          <w:bCs/>
          <w:color w:val="auto"/>
          <w:sz w:val="28"/>
          <w:szCs w:val="28"/>
        </w:rPr>
        <w:t>C&gt;T</w:t>
      </w:r>
      <w:proofErr w:type="gramEnd"/>
      <w:r w:rsidRPr="004B12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), связанные с врожденными артериовенозными </w:t>
      </w:r>
      <w:proofErr w:type="spellStart"/>
      <w:r w:rsidRPr="004B12A9">
        <w:rPr>
          <w:rFonts w:ascii="Times New Roman" w:hAnsi="Times New Roman" w:cs="Times New Roman"/>
          <w:bCs/>
          <w:color w:val="auto"/>
          <w:sz w:val="28"/>
          <w:szCs w:val="28"/>
        </w:rPr>
        <w:t>мальформациями</w:t>
      </w:r>
      <w:proofErr w:type="spellEnd"/>
      <w:r w:rsidRPr="004B12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proofErr w:type="spellStart"/>
      <w:r w:rsidRPr="004B12A9">
        <w:rPr>
          <w:rFonts w:ascii="Times New Roman" w:hAnsi="Times New Roman" w:cs="Times New Roman"/>
          <w:bCs/>
          <w:color w:val="auto"/>
          <w:sz w:val="28"/>
          <w:szCs w:val="28"/>
        </w:rPr>
        <w:t>bAVM</w:t>
      </w:r>
      <w:proofErr w:type="spellEnd"/>
      <w:r w:rsidRPr="004B12A9">
        <w:rPr>
          <w:rFonts w:ascii="Times New Roman" w:hAnsi="Times New Roman" w:cs="Times New Roman"/>
          <w:bCs/>
          <w:color w:val="auto"/>
          <w:sz w:val="28"/>
          <w:szCs w:val="28"/>
        </w:rPr>
        <w:t>), а также соматическая мутация в 12 экзоне гена KRAS (KRAS p.G12D), что согласуется с предыдущими исследованиями и поддерживает гипотезу об участии соматических мутаций KRAS в формировании артериовенозных мальформаций головного мозга.</w:t>
      </w:r>
    </w:p>
    <w:p w14:paraId="1855548E" w14:textId="77777777" w:rsidR="00AD3E51" w:rsidRPr="004B12A9" w:rsidRDefault="00AD3E51" w:rsidP="004B12A9">
      <w:pPr>
        <w:pStyle w:val="A3"/>
        <w:ind w:left="-142" w:right="-284" w:firstLine="85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B12A9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Практическая значимость.</w:t>
      </w:r>
    </w:p>
    <w:p w14:paraId="1855548F" w14:textId="77777777" w:rsidR="00AD3E51" w:rsidRPr="004B12A9" w:rsidRDefault="00AD3E51" w:rsidP="004B12A9">
      <w:pPr>
        <w:numPr>
          <w:ilvl w:val="0"/>
          <w:numId w:val="6"/>
        </w:numPr>
        <w:ind w:left="-142" w:right="-284" w:firstLine="851"/>
        <w:jc w:val="both"/>
        <w:rPr>
          <w:sz w:val="28"/>
          <w:szCs w:val="28"/>
          <w:u w:color="000000"/>
          <w:lang w:val="ru-RU" w:eastAsia="ru-RU"/>
        </w:rPr>
      </w:pPr>
      <w:r w:rsidRPr="004B12A9">
        <w:rPr>
          <w:sz w:val="28"/>
          <w:szCs w:val="28"/>
          <w:u w:color="000000"/>
          <w:lang w:val="ru-RU" w:eastAsia="ru-RU"/>
        </w:rPr>
        <w:t xml:space="preserve">Полученные данные позволят прогнозировать риск разрыва АВМ и определить четкие показания к выбору тактики лечения. </w:t>
      </w:r>
    </w:p>
    <w:p w14:paraId="18555490" w14:textId="77777777" w:rsidR="00AD3E51" w:rsidRPr="004B12A9" w:rsidRDefault="00AD3E51" w:rsidP="004B12A9">
      <w:pPr>
        <w:numPr>
          <w:ilvl w:val="0"/>
          <w:numId w:val="6"/>
        </w:numPr>
        <w:ind w:left="-142" w:right="-284" w:firstLine="851"/>
        <w:jc w:val="both"/>
        <w:rPr>
          <w:sz w:val="28"/>
          <w:szCs w:val="28"/>
          <w:u w:color="000000"/>
          <w:lang w:val="ru-RU" w:eastAsia="ru-RU"/>
        </w:rPr>
      </w:pPr>
      <w:r w:rsidRPr="004B12A9">
        <w:rPr>
          <w:sz w:val="28"/>
          <w:szCs w:val="28"/>
          <w:u w:color="000000"/>
          <w:lang w:val="ru-RU" w:eastAsia="ru-RU"/>
        </w:rPr>
        <w:t xml:space="preserve">На основе проведенной работы выявлены ряд факторов риска, оказывающих влияние на функциональные исходы у пациентов с АВМ головного </w:t>
      </w:r>
      <w:r w:rsidRPr="004B12A9">
        <w:rPr>
          <w:sz w:val="28"/>
          <w:szCs w:val="28"/>
          <w:u w:color="000000"/>
          <w:lang w:val="ru-RU" w:eastAsia="ru-RU"/>
        </w:rPr>
        <w:lastRenderedPageBreak/>
        <w:t>мозга. Среди них: локализация АВМ, тип их кровоснабжения, классификация по шкале S-M, продолжительность судорог и возраст пациентов.</w:t>
      </w:r>
    </w:p>
    <w:p w14:paraId="18555491" w14:textId="77777777" w:rsidR="00AD3E51" w:rsidRPr="004B12A9" w:rsidRDefault="00AD3E51" w:rsidP="004B12A9">
      <w:pPr>
        <w:numPr>
          <w:ilvl w:val="0"/>
          <w:numId w:val="7"/>
        </w:numPr>
        <w:tabs>
          <w:tab w:val="clear" w:pos="720"/>
        </w:tabs>
        <w:ind w:left="-142" w:right="-284" w:firstLine="851"/>
        <w:jc w:val="both"/>
        <w:rPr>
          <w:sz w:val="28"/>
          <w:szCs w:val="28"/>
          <w:u w:color="000000"/>
          <w:lang w:val="ru-RU" w:eastAsia="ru-RU"/>
        </w:rPr>
      </w:pPr>
      <w:r w:rsidRPr="004B12A9">
        <w:rPr>
          <w:sz w:val="28"/>
          <w:szCs w:val="28"/>
          <w:u w:color="000000"/>
          <w:lang w:val="ru-RU" w:eastAsia="ru-RU"/>
        </w:rPr>
        <w:t>Использование выявленных в ходе исследования прогностических маркеров и специфических генетических полиморфизмов для предсказания риска возникновения и разрыва АВМ способствует ранней диагностике и профилактике разрыва АВМ.</w:t>
      </w:r>
    </w:p>
    <w:p w14:paraId="18555492" w14:textId="66EF6B5B" w:rsidR="00AD3E51" w:rsidRPr="004B12A9" w:rsidRDefault="00AD3E51" w:rsidP="004B12A9">
      <w:pPr>
        <w:numPr>
          <w:ilvl w:val="0"/>
          <w:numId w:val="7"/>
        </w:numPr>
        <w:tabs>
          <w:tab w:val="clear" w:pos="720"/>
        </w:tabs>
        <w:ind w:left="-142" w:right="-284" w:firstLine="851"/>
        <w:jc w:val="both"/>
        <w:rPr>
          <w:sz w:val="28"/>
          <w:szCs w:val="28"/>
          <w:u w:color="000000"/>
          <w:lang w:val="ru-RU" w:eastAsia="ru-RU"/>
        </w:rPr>
      </w:pPr>
      <w:r w:rsidRPr="004B12A9">
        <w:rPr>
          <w:sz w:val="28"/>
          <w:szCs w:val="28"/>
          <w:u w:color="000000"/>
          <w:lang w:val="ru-RU" w:eastAsia="ru-RU"/>
        </w:rPr>
        <w:t>Результаты генетических исследований АВМ в Республике Казахстане будут использованы для организации системы медицинского наблюдения и предупреждения разрыва АВМ, а также для выявления патологий у членов семей, уязвимых перед данной проблемой на основе генетической информации.</w:t>
      </w:r>
    </w:p>
    <w:p w14:paraId="18555493" w14:textId="77777777" w:rsidR="00AD3E51" w:rsidRPr="004B12A9" w:rsidRDefault="00AD3E51" w:rsidP="004B12A9">
      <w:pPr>
        <w:numPr>
          <w:ilvl w:val="0"/>
          <w:numId w:val="7"/>
        </w:numPr>
        <w:ind w:left="-142" w:right="-284" w:firstLine="851"/>
        <w:jc w:val="both"/>
        <w:rPr>
          <w:sz w:val="28"/>
          <w:szCs w:val="28"/>
          <w:u w:color="000000"/>
          <w:lang w:val="ru-RU" w:eastAsia="ru-RU"/>
        </w:rPr>
      </w:pPr>
      <w:r w:rsidRPr="004B12A9">
        <w:rPr>
          <w:sz w:val="28"/>
          <w:szCs w:val="28"/>
          <w:u w:color="000000"/>
          <w:lang w:val="ru-RU" w:eastAsia="ru-RU"/>
        </w:rPr>
        <w:t xml:space="preserve">Разрабатываемые рекомендации являются актуальными для практического здравоохранения, так как на основании генетического тестирования по полиморфизмам можно будет проводить оценку риска развития АВМ в популяции РК и в зависимости от группы риска проводить профилактическую генную и хирургическую терапию. </w:t>
      </w:r>
    </w:p>
    <w:p w14:paraId="18555494" w14:textId="77777777" w:rsidR="00AD3E51" w:rsidRPr="004B12A9" w:rsidRDefault="00AD3E51" w:rsidP="004B12A9">
      <w:pPr>
        <w:numPr>
          <w:ilvl w:val="0"/>
          <w:numId w:val="7"/>
        </w:numPr>
        <w:ind w:left="-142" w:right="-284" w:firstLine="851"/>
        <w:jc w:val="both"/>
        <w:rPr>
          <w:sz w:val="28"/>
          <w:szCs w:val="28"/>
          <w:u w:color="000000"/>
          <w:lang w:val="ru-RU" w:eastAsia="ru-RU"/>
        </w:rPr>
      </w:pPr>
      <w:r w:rsidRPr="004B12A9">
        <w:rPr>
          <w:sz w:val="28"/>
          <w:szCs w:val="28"/>
          <w:u w:color="000000"/>
          <w:lang w:val="ru-RU" w:eastAsia="ru-RU"/>
        </w:rPr>
        <w:t>Полученные результаты исследования в настоящее время используются в протокол</w:t>
      </w:r>
      <w:r w:rsidRPr="004B12A9">
        <w:rPr>
          <w:sz w:val="28"/>
          <w:szCs w:val="28"/>
          <w:u w:color="000000"/>
          <w:lang w:eastAsia="ru-RU"/>
        </w:rPr>
        <w:t>e</w:t>
      </w:r>
      <w:r w:rsidRPr="004B12A9">
        <w:rPr>
          <w:sz w:val="28"/>
          <w:szCs w:val="28"/>
          <w:u w:color="000000"/>
          <w:lang w:val="ru-RU" w:eastAsia="ru-RU"/>
        </w:rPr>
        <w:t xml:space="preserve"> лечения, применяемые в Республиканском центре развития здравоохранения Министерства Здравоохранения РК у пациентов с АВМ головного мозга. В АО "Национальном Центре Нейрохирургии" эти протоколы включены в программу обучения резидентов и практикующих врачей, которые работают с пациентами, страдающими различными формами АВМ головного мозга.</w:t>
      </w:r>
    </w:p>
    <w:p w14:paraId="18555495" w14:textId="77777777" w:rsidR="00AD3E51" w:rsidRPr="004B12A9" w:rsidRDefault="00AD3E51" w:rsidP="004B12A9">
      <w:pPr>
        <w:numPr>
          <w:ilvl w:val="0"/>
          <w:numId w:val="7"/>
        </w:numPr>
        <w:ind w:left="-142" w:right="-284" w:firstLine="851"/>
        <w:jc w:val="both"/>
        <w:rPr>
          <w:sz w:val="28"/>
          <w:szCs w:val="28"/>
          <w:u w:color="000000"/>
          <w:lang w:val="ru-RU" w:eastAsia="ru-RU"/>
        </w:rPr>
      </w:pPr>
      <w:r w:rsidRPr="004B12A9">
        <w:rPr>
          <w:sz w:val="28"/>
          <w:szCs w:val="28"/>
          <w:u w:color="000000"/>
          <w:lang w:val="ru-RU" w:eastAsia="ru-RU"/>
        </w:rPr>
        <w:t xml:space="preserve">Полученные данные также послужили основой для научного гранта, предоставленного Министерством образования и науки РК. Этот грант посвящен изучению новых </w:t>
      </w:r>
      <w:proofErr w:type="spellStart"/>
      <w:r w:rsidRPr="004B12A9">
        <w:rPr>
          <w:sz w:val="28"/>
          <w:szCs w:val="28"/>
          <w:u w:color="000000"/>
          <w:lang w:val="ru-RU" w:eastAsia="ru-RU"/>
        </w:rPr>
        <w:t>герминальных</w:t>
      </w:r>
      <w:proofErr w:type="spellEnd"/>
      <w:r w:rsidRPr="004B12A9">
        <w:rPr>
          <w:sz w:val="28"/>
          <w:szCs w:val="28"/>
          <w:u w:color="000000"/>
          <w:lang w:val="ru-RU" w:eastAsia="ru-RU"/>
        </w:rPr>
        <w:t xml:space="preserve"> и соматических мутаций при АВМ головного мозга. </w:t>
      </w:r>
    </w:p>
    <w:p w14:paraId="18555497" w14:textId="77777777" w:rsidR="00AD3E51" w:rsidRPr="004B12A9" w:rsidRDefault="00AD3E51" w:rsidP="004B12A9">
      <w:pPr>
        <w:ind w:left="-142" w:right="-284" w:firstLine="851"/>
        <w:jc w:val="both"/>
        <w:rPr>
          <w:lang w:val="ru-RU"/>
        </w:rPr>
      </w:pPr>
      <w:r w:rsidRPr="004B12A9">
        <w:rPr>
          <w:b/>
          <w:bCs/>
          <w:sz w:val="28"/>
          <w:szCs w:val="28"/>
          <w:lang w:val="ru-RU"/>
        </w:rPr>
        <w:t>Основные положения, выносимые на защиту</w:t>
      </w:r>
    </w:p>
    <w:p w14:paraId="18555499" w14:textId="77777777" w:rsidR="00AD3E51" w:rsidRPr="004B12A9" w:rsidRDefault="00AD3E51" w:rsidP="004B12A9">
      <w:pPr>
        <w:numPr>
          <w:ilvl w:val="0"/>
          <w:numId w:val="7"/>
        </w:numPr>
        <w:ind w:left="-142" w:right="-284" w:firstLine="851"/>
        <w:jc w:val="both"/>
        <w:rPr>
          <w:lang w:val="ru-RU"/>
        </w:rPr>
      </w:pPr>
      <w:r w:rsidRPr="004B12A9">
        <w:rPr>
          <w:sz w:val="28"/>
          <w:szCs w:val="28"/>
          <w:u w:color="000000"/>
          <w:lang w:val="ru-RU" w:eastAsia="ru-RU"/>
        </w:rPr>
        <w:t xml:space="preserve">Эндоваскулярная эмболизация и микрохирургическое иссечение АВМ головного мозга оказывают положительный эффект на динамику судорожного синдрома у данной категории пациентов. Эти методы улучшают контроль над эпилептическими припадками и повышают качество жизни больных. </w:t>
      </w:r>
    </w:p>
    <w:p w14:paraId="1855549A" w14:textId="2D508ABB" w:rsidR="00AD3E51" w:rsidRPr="004B12A9" w:rsidRDefault="00AD3E51" w:rsidP="004B12A9">
      <w:pPr>
        <w:numPr>
          <w:ilvl w:val="0"/>
          <w:numId w:val="7"/>
        </w:numPr>
        <w:ind w:left="-142" w:right="-284" w:firstLine="851"/>
        <w:jc w:val="both"/>
        <w:rPr>
          <w:sz w:val="28"/>
          <w:szCs w:val="28"/>
          <w:u w:color="000000"/>
          <w:lang w:val="ru-RU" w:eastAsia="ru-RU"/>
        </w:rPr>
      </w:pPr>
      <w:r w:rsidRPr="004B12A9">
        <w:rPr>
          <w:sz w:val="28"/>
          <w:szCs w:val="28"/>
          <w:u w:color="000000"/>
          <w:lang w:val="ru-RU" w:eastAsia="ru-RU"/>
        </w:rPr>
        <w:t xml:space="preserve">Эндоваскулярная эмболизация и микрохирургическое удаление при лечении АВМ головного мозга с эпилептическими проявлениями не увеличивают риски развития тяжелых осложнений и смертности в сравнении с естественным течением этой нозологии. Это обосновывает рекомендацию применения данных методов лечения у </w:t>
      </w:r>
      <w:r w:rsidR="00FD2AB4" w:rsidRPr="004B12A9">
        <w:rPr>
          <w:sz w:val="28"/>
          <w:szCs w:val="28"/>
          <w:u w:color="000000"/>
          <w:lang w:val="ru-RU" w:eastAsia="ru-RU"/>
        </w:rPr>
        <w:t>данной</w:t>
      </w:r>
      <w:r w:rsidRPr="004B12A9">
        <w:rPr>
          <w:sz w:val="28"/>
          <w:szCs w:val="28"/>
          <w:u w:color="000000"/>
          <w:lang w:val="ru-RU" w:eastAsia="ru-RU"/>
        </w:rPr>
        <w:t xml:space="preserve"> группы пациентов. Более того, риски осложнений в интра- и послеоперационном периодах выше у пациентов с АВМ, которые имели кровоизлияние в анамнезе. Это подтверждает необходимость хирургического вмешательства у пациентов с предыдущими кровоизлияниями из-за разрыва артериовенозных мальформаций головного мозга.</w:t>
      </w:r>
    </w:p>
    <w:p w14:paraId="1855549B" w14:textId="77777777" w:rsidR="00AD3E51" w:rsidRPr="004B12A9" w:rsidRDefault="00AD3E51" w:rsidP="004B12A9">
      <w:pPr>
        <w:numPr>
          <w:ilvl w:val="0"/>
          <w:numId w:val="7"/>
        </w:numPr>
        <w:ind w:left="-142" w:right="-284" w:firstLine="851"/>
        <w:jc w:val="both"/>
        <w:rPr>
          <w:sz w:val="28"/>
          <w:szCs w:val="28"/>
          <w:u w:color="000000"/>
          <w:lang w:val="ru-RU" w:eastAsia="ru-RU"/>
        </w:rPr>
      </w:pPr>
      <w:r w:rsidRPr="004B12A9">
        <w:rPr>
          <w:sz w:val="28"/>
          <w:szCs w:val="28"/>
          <w:u w:color="000000"/>
          <w:lang w:val="ru-RU" w:eastAsia="ru-RU"/>
        </w:rPr>
        <w:t xml:space="preserve">При лечении АВМ вены Галена, этапная парциальная эмболизация, а также выполнение операции у детей старше 6 месяцев демонстрируют более </w:t>
      </w:r>
      <w:r w:rsidRPr="004B12A9">
        <w:rPr>
          <w:sz w:val="28"/>
          <w:szCs w:val="28"/>
          <w:u w:color="000000"/>
          <w:lang w:val="ru-RU" w:eastAsia="ru-RU"/>
        </w:rPr>
        <w:lastRenderedPageBreak/>
        <w:t>благоприятные результаты оперативного лечения как в раннем, так и в отдаленном послеоперационном периодах, по сравнению с другими методами интервенции.</w:t>
      </w:r>
    </w:p>
    <w:p w14:paraId="1855549C" w14:textId="77777777" w:rsidR="00AD3E51" w:rsidRPr="004B12A9" w:rsidRDefault="00AD3E51" w:rsidP="004B12A9">
      <w:pPr>
        <w:numPr>
          <w:ilvl w:val="0"/>
          <w:numId w:val="7"/>
        </w:numPr>
        <w:ind w:left="-142" w:right="-284" w:firstLine="851"/>
        <w:jc w:val="both"/>
        <w:rPr>
          <w:sz w:val="28"/>
          <w:szCs w:val="28"/>
          <w:u w:color="000000"/>
          <w:lang w:val="ru-RU" w:eastAsia="ru-RU"/>
        </w:rPr>
      </w:pPr>
      <w:r w:rsidRPr="004B12A9">
        <w:rPr>
          <w:sz w:val="28"/>
          <w:szCs w:val="28"/>
          <w:u w:color="000000"/>
          <w:lang w:val="ru-RU" w:eastAsia="ru-RU"/>
        </w:rPr>
        <w:t>Выявление редких варианты в генах SIRT и мутации в 12 экзоне гена KRAS, имеют важное значение и ассоциируются с предрасположенностью к возникновению и разрыву АВМ головного мозга.</w:t>
      </w:r>
    </w:p>
    <w:p w14:paraId="1855549F" w14:textId="77777777" w:rsidR="00AD3E51" w:rsidRPr="004B12A9" w:rsidRDefault="00AD3E51" w:rsidP="004B12A9">
      <w:pPr>
        <w:pStyle w:val="A3"/>
        <w:suppressAutoHyphens/>
        <w:ind w:left="-142" w:right="-284" w:firstLine="85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B12A9">
        <w:rPr>
          <w:rFonts w:ascii="Times New Roman" w:hAnsi="Times New Roman" w:cs="Times New Roman"/>
          <w:b/>
          <w:bCs/>
          <w:color w:val="auto"/>
          <w:sz w:val="28"/>
          <w:szCs w:val="28"/>
        </w:rPr>
        <w:t>Апробация работы.</w:t>
      </w:r>
    </w:p>
    <w:p w14:paraId="185554A0" w14:textId="77777777" w:rsidR="00AD3E51" w:rsidRPr="004B12A9" w:rsidRDefault="00AD3E51" w:rsidP="004B12A9">
      <w:pPr>
        <w:pStyle w:val="Default"/>
        <w:suppressAutoHyphens/>
        <w:ind w:left="-142" w:right="-284" w:firstLine="851"/>
        <w:jc w:val="both"/>
        <w:rPr>
          <w:color w:val="auto"/>
          <w:sz w:val="28"/>
          <w:szCs w:val="28"/>
        </w:rPr>
      </w:pPr>
      <w:r w:rsidRPr="004B12A9">
        <w:rPr>
          <w:color w:val="auto"/>
          <w:sz w:val="28"/>
          <w:szCs w:val="28"/>
        </w:rPr>
        <w:t xml:space="preserve">Результаты исследования были представлены на: </w:t>
      </w:r>
    </w:p>
    <w:p w14:paraId="185554A1" w14:textId="77777777" w:rsidR="00AD3E51" w:rsidRPr="004B12A9" w:rsidRDefault="00AD3E51" w:rsidP="004B12A9">
      <w:pPr>
        <w:pStyle w:val="Default"/>
        <w:numPr>
          <w:ilvl w:val="0"/>
          <w:numId w:val="10"/>
        </w:numPr>
        <w:ind w:left="-142" w:right="-284" w:firstLine="851"/>
        <w:jc w:val="both"/>
        <w:rPr>
          <w:color w:val="auto"/>
          <w:sz w:val="28"/>
          <w:szCs w:val="28"/>
        </w:rPr>
      </w:pPr>
      <w:r w:rsidRPr="004B12A9">
        <w:rPr>
          <w:color w:val="auto"/>
          <w:sz w:val="28"/>
          <w:szCs w:val="28"/>
        </w:rPr>
        <w:t>3-й Конгресс нейрохирургов Узбекистана (Самарканд, 27-28 мая 2022);</w:t>
      </w:r>
    </w:p>
    <w:p w14:paraId="185554A2" w14:textId="77777777" w:rsidR="00AD3E51" w:rsidRPr="004B12A9" w:rsidRDefault="00AD3E51" w:rsidP="004B12A9">
      <w:pPr>
        <w:pStyle w:val="Default"/>
        <w:numPr>
          <w:ilvl w:val="0"/>
          <w:numId w:val="10"/>
        </w:numPr>
        <w:ind w:left="-142" w:right="-284" w:firstLine="851"/>
        <w:jc w:val="both"/>
        <w:rPr>
          <w:color w:val="auto"/>
          <w:sz w:val="28"/>
          <w:szCs w:val="28"/>
        </w:rPr>
      </w:pPr>
      <w:r w:rsidRPr="004B12A9">
        <w:rPr>
          <w:color w:val="auto"/>
          <w:sz w:val="28"/>
          <w:szCs w:val="28"/>
        </w:rPr>
        <w:t>Международный нейрохирургический форум и нейрохирургический Кинофестиваль (Астана, 01-03 июля 2022);</w:t>
      </w:r>
    </w:p>
    <w:p w14:paraId="185554A3" w14:textId="77777777" w:rsidR="00AD3E51" w:rsidRPr="004B12A9" w:rsidRDefault="00AD3E51" w:rsidP="004B12A9">
      <w:pPr>
        <w:pStyle w:val="Default"/>
        <w:numPr>
          <w:ilvl w:val="0"/>
          <w:numId w:val="10"/>
        </w:numPr>
        <w:ind w:left="-142" w:right="-284" w:firstLine="851"/>
        <w:jc w:val="both"/>
        <w:rPr>
          <w:color w:val="auto"/>
          <w:sz w:val="28"/>
          <w:szCs w:val="28"/>
          <w:lang w:val="en-US"/>
        </w:rPr>
      </w:pPr>
      <w:r w:rsidRPr="004B12A9">
        <w:rPr>
          <w:color w:val="auto"/>
          <w:sz w:val="28"/>
          <w:szCs w:val="28"/>
          <w:lang w:val="en-US"/>
        </w:rPr>
        <w:t>LINNC SEMINAR – ASIA Edition 2022, Interventional Neuroradiology, Neurology &amp; Neurosurgery Course. (</w:t>
      </w:r>
      <w:r w:rsidRPr="004B12A9">
        <w:rPr>
          <w:color w:val="auto"/>
          <w:sz w:val="28"/>
          <w:szCs w:val="28"/>
        </w:rPr>
        <w:t>Сингапур</w:t>
      </w:r>
      <w:r w:rsidRPr="004B12A9">
        <w:rPr>
          <w:color w:val="auto"/>
          <w:sz w:val="28"/>
          <w:szCs w:val="28"/>
          <w:lang w:val="en-US"/>
        </w:rPr>
        <w:t xml:space="preserve">, 6-7 </w:t>
      </w:r>
      <w:r w:rsidRPr="004B12A9">
        <w:rPr>
          <w:color w:val="auto"/>
          <w:sz w:val="28"/>
          <w:szCs w:val="28"/>
        </w:rPr>
        <w:t>декабря</w:t>
      </w:r>
      <w:r w:rsidRPr="004B12A9">
        <w:rPr>
          <w:color w:val="auto"/>
          <w:sz w:val="28"/>
          <w:szCs w:val="28"/>
          <w:lang w:val="en-US"/>
        </w:rPr>
        <w:t xml:space="preserve"> 2022);</w:t>
      </w:r>
    </w:p>
    <w:p w14:paraId="185554A4" w14:textId="77777777" w:rsidR="00AD3E51" w:rsidRPr="004B12A9" w:rsidRDefault="00AD3E51" w:rsidP="004B12A9">
      <w:pPr>
        <w:pStyle w:val="Default"/>
        <w:numPr>
          <w:ilvl w:val="0"/>
          <w:numId w:val="10"/>
        </w:numPr>
        <w:ind w:left="-142" w:right="-284" w:firstLine="851"/>
        <w:jc w:val="both"/>
        <w:rPr>
          <w:color w:val="auto"/>
          <w:sz w:val="28"/>
          <w:szCs w:val="28"/>
        </w:rPr>
      </w:pPr>
      <w:r w:rsidRPr="004B12A9">
        <w:rPr>
          <w:color w:val="auto"/>
          <w:sz w:val="28"/>
          <w:szCs w:val="28"/>
        </w:rPr>
        <w:t>V Конгресс нейрохирургов Казахстана (Астана, 29-30 июня 2023);</w:t>
      </w:r>
    </w:p>
    <w:p w14:paraId="185554A5" w14:textId="77777777" w:rsidR="00AD3E51" w:rsidRPr="004B12A9" w:rsidRDefault="00AD3E51" w:rsidP="004B12A9">
      <w:pPr>
        <w:pStyle w:val="Default"/>
        <w:numPr>
          <w:ilvl w:val="0"/>
          <w:numId w:val="10"/>
        </w:numPr>
        <w:ind w:left="-142" w:right="-284" w:firstLine="851"/>
        <w:jc w:val="both"/>
        <w:rPr>
          <w:color w:val="auto"/>
          <w:sz w:val="28"/>
          <w:szCs w:val="28"/>
          <w:lang w:val="en-US"/>
        </w:rPr>
      </w:pPr>
      <w:r w:rsidRPr="004B12A9">
        <w:rPr>
          <w:color w:val="auto"/>
          <w:sz w:val="28"/>
          <w:szCs w:val="28"/>
          <w:lang w:val="en-US"/>
        </w:rPr>
        <w:t xml:space="preserve">Future of Microsurgery, 3rd International Rhoton Society Meeting, Istanbul, </w:t>
      </w:r>
      <w:proofErr w:type="spellStart"/>
      <w:r w:rsidRPr="004B12A9">
        <w:rPr>
          <w:color w:val="auto"/>
          <w:sz w:val="28"/>
          <w:szCs w:val="28"/>
          <w:lang w:val="en-US"/>
        </w:rPr>
        <w:t>Turkie</w:t>
      </w:r>
      <w:proofErr w:type="spellEnd"/>
      <w:r w:rsidRPr="004B12A9">
        <w:rPr>
          <w:color w:val="auto"/>
          <w:sz w:val="28"/>
          <w:szCs w:val="28"/>
          <w:lang w:val="en-US"/>
        </w:rPr>
        <w:t xml:space="preserve"> (</w:t>
      </w:r>
      <w:r w:rsidRPr="004B12A9">
        <w:rPr>
          <w:color w:val="auto"/>
          <w:sz w:val="28"/>
          <w:szCs w:val="28"/>
        </w:rPr>
        <w:t>Стамбул</w:t>
      </w:r>
      <w:r w:rsidRPr="004B12A9">
        <w:rPr>
          <w:color w:val="auto"/>
          <w:sz w:val="28"/>
          <w:szCs w:val="28"/>
          <w:lang w:val="en-US"/>
        </w:rPr>
        <w:t xml:space="preserve">, </w:t>
      </w:r>
      <w:r w:rsidRPr="004B12A9">
        <w:rPr>
          <w:color w:val="auto"/>
          <w:sz w:val="28"/>
          <w:szCs w:val="28"/>
        </w:rPr>
        <w:t>Турция</w:t>
      </w:r>
      <w:r w:rsidRPr="004B12A9">
        <w:rPr>
          <w:color w:val="auto"/>
          <w:sz w:val="28"/>
          <w:szCs w:val="28"/>
          <w:lang w:val="en-US"/>
        </w:rPr>
        <w:t xml:space="preserve">, 20-26 </w:t>
      </w:r>
      <w:r w:rsidRPr="004B12A9">
        <w:rPr>
          <w:color w:val="auto"/>
          <w:sz w:val="28"/>
          <w:szCs w:val="28"/>
        </w:rPr>
        <w:t>августа</w:t>
      </w:r>
      <w:r w:rsidRPr="004B12A9">
        <w:rPr>
          <w:color w:val="auto"/>
          <w:sz w:val="28"/>
          <w:szCs w:val="28"/>
          <w:lang w:val="en-US"/>
        </w:rPr>
        <w:t xml:space="preserve"> 2023);</w:t>
      </w:r>
    </w:p>
    <w:p w14:paraId="185554A6" w14:textId="77777777" w:rsidR="00AD3E51" w:rsidRPr="004B12A9" w:rsidRDefault="00AD3E51" w:rsidP="004B12A9">
      <w:pPr>
        <w:pStyle w:val="Default"/>
        <w:numPr>
          <w:ilvl w:val="0"/>
          <w:numId w:val="10"/>
        </w:numPr>
        <w:ind w:left="-142" w:right="-284" w:firstLine="851"/>
        <w:jc w:val="both"/>
        <w:rPr>
          <w:color w:val="auto"/>
          <w:sz w:val="28"/>
          <w:szCs w:val="28"/>
          <w:lang w:val="en-US"/>
        </w:rPr>
      </w:pPr>
      <w:r w:rsidRPr="004B12A9">
        <w:rPr>
          <w:color w:val="auto"/>
          <w:sz w:val="28"/>
          <w:szCs w:val="28"/>
        </w:rPr>
        <w:t>Международный</w:t>
      </w:r>
      <w:r w:rsidRPr="004B12A9">
        <w:rPr>
          <w:color w:val="auto"/>
          <w:sz w:val="28"/>
          <w:szCs w:val="28"/>
          <w:lang w:val="en-US"/>
        </w:rPr>
        <w:t xml:space="preserve"> </w:t>
      </w:r>
      <w:r w:rsidRPr="004B12A9">
        <w:rPr>
          <w:color w:val="auto"/>
          <w:sz w:val="28"/>
          <w:szCs w:val="28"/>
        </w:rPr>
        <w:t>нейрохирургический</w:t>
      </w:r>
      <w:r w:rsidRPr="004B12A9">
        <w:rPr>
          <w:color w:val="auto"/>
          <w:sz w:val="28"/>
          <w:szCs w:val="28"/>
          <w:lang w:val="en-US"/>
        </w:rPr>
        <w:t xml:space="preserve"> </w:t>
      </w:r>
      <w:r w:rsidRPr="004B12A9">
        <w:rPr>
          <w:color w:val="auto"/>
          <w:sz w:val="28"/>
          <w:szCs w:val="28"/>
        </w:rPr>
        <w:t>конгресс</w:t>
      </w:r>
      <w:r w:rsidRPr="004B12A9">
        <w:rPr>
          <w:color w:val="auto"/>
          <w:sz w:val="28"/>
          <w:szCs w:val="28"/>
          <w:lang w:val="en-US"/>
        </w:rPr>
        <w:t xml:space="preserve"> “Silk Road” &amp; 7th Congress of International society of Minimally invasive Neurosurgery (</w:t>
      </w:r>
      <w:r w:rsidRPr="004B12A9">
        <w:rPr>
          <w:color w:val="auto"/>
          <w:sz w:val="28"/>
          <w:szCs w:val="28"/>
        </w:rPr>
        <w:t>Ташкент</w:t>
      </w:r>
      <w:r w:rsidRPr="004B12A9">
        <w:rPr>
          <w:color w:val="auto"/>
          <w:sz w:val="28"/>
          <w:szCs w:val="28"/>
          <w:lang w:val="en-US"/>
        </w:rPr>
        <w:t xml:space="preserve">, 15-17 </w:t>
      </w:r>
      <w:r w:rsidRPr="004B12A9">
        <w:rPr>
          <w:color w:val="auto"/>
          <w:sz w:val="28"/>
          <w:szCs w:val="28"/>
        </w:rPr>
        <w:t>сентября</w:t>
      </w:r>
      <w:r w:rsidRPr="004B12A9">
        <w:rPr>
          <w:color w:val="auto"/>
          <w:sz w:val="28"/>
          <w:szCs w:val="28"/>
          <w:lang w:val="en-US"/>
        </w:rPr>
        <w:t xml:space="preserve"> 2023).</w:t>
      </w:r>
    </w:p>
    <w:p w14:paraId="185554A7" w14:textId="77777777" w:rsidR="00320A3D" w:rsidRPr="004B12A9" w:rsidRDefault="0093704A" w:rsidP="004B12A9">
      <w:pPr>
        <w:pStyle w:val="Default"/>
        <w:numPr>
          <w:ilvl w:val="0"/>
          <w:numId w:val="10"/>
        </w:numPr>
        <w:ind w:right="-284"/>
        <w:jc w:val="both"/>
        <w:rPr>
          <w:color w:val="auto"/>
          <w:sz w:val="28"/>
          <w:szCs w:val="28"/>
          <w:lang w:val="en-US"/>
        </w:rPr>
      </w:pPr>
      <w:r w:rsidRPr="004B12A9">
        <w:rPr>
          <w:color w:val="auto"/>
          <w:sz w:val="28"/>
          <w:szCs w:val="28"/>
          <w:lang w:val="en-US"/>
        </w:rPr>
        <w:t xml:space="preserve">        15th European Epilepsy Congress (</w:t>
      </w:r>
      <w:r w:rsidRPr="004B12A9">
        <w:rPr>
          <w:color w:val="auto"/>
          <w:sz w:val="28"/>
          <w:szCs w:val="28"/>
        </w:rPr>
        <w:t>Италия</w:t>
      </w:r>
      <w:r w:rsidRPr="004B12A9">
        <w:rPr>
          <w:color w:val="auto"/>
          <w:sz w:val="28"/>
          <w:szCs w:val="28"/>
          <w:lang w:val="en-US"/>
        </w:rPr>
        <w:t xml:space="preserve">, </w:t>
      </w:r>
      <w:r w:rsidRPr="004B12A9">
        <w:rPr>
          <w:color w:val="auto"/>
          <w:sz w:val="28"/>
          <w:szCs w:val="28"/>
        </w:rPr>
        <w:t>Рим</w:t>
      </w:r>
      <w:r w:rsidRPr="004B12A9">
        <w:rPr>
          <w:color w:val="auto"/>
          <w:sz w:val="28"/>
          <w:szCs w:val="28"/>
          <w:lang w:val="en-US"/>
        </w:rPr>
        <w:t xml:space="preserve">, 7-11 </w:t>
      </w:r>
      <w:r w:rsidRPr="004B12A9">
        <w:rPr>
          <w:color w:val="auto"/>
          <w:sz w:val="28"/>
          <w:szCs w:val="28"/>
        </w:rPr>
        <w:t>сентября</w:t>
      </w:r>
      <w:r w:rsidRPr="004B12A9">
        <w:rPr>
          <w:color w:val="auto"/>
          <w:sz w:val="28"/>
          <w:szCs w:val="28"/>
          <w:lang w:val="en-US"/>
        </w:rPr>
        <w:t xml:space="preserve"> 2024)</w:t>
      </w:r>
    </w:p>
    <w:p w14:paraId="185554A8" w14:textId="77777777" w:rsidR="000A730D" w:rsidRPr="004B12A9" w:rsidRDefault="000A730D" w:rsidP="004B12A9">
      <w:pPr>
        <w:pStyle w:val="A3"/>
        <w:suppressAutoHyphens/>
        <w:ind w:left="-142" w:right="-284" w:firstLine="85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14:paraId="185554A9" w14:textId="77777777" w:rsidR="00AD3E51" w:rsidRPr="004B12A9" w:rsidRDefault="00AD3E51" w:rsidP="004B12A9">
      <w:pPr>
        <w:pStyle w:val="A3"/>
        <w:suppressAutoHyphens/>
        <w:ind w:left="-142" w:right="-284" w:firstLine="85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B12A9"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Сведения о публикациях:</w:t>
      </w:r>
    </w:p>
    <w:p w14:paraId="185554AB" w14:textId="0C8212FA" w:rsidR="00AD3E51" w:rsidRPr="00F3593C" w:rsidRDefault="00AD3E51" w:rsidP="00F3593C">
      <w:pPr>
        <w:numPr>
          <w:ilvl w:val="0"/>
          <w:numId w:val="7"/>
        </w:numPr>
        <w:ind w:left="-142" w:right="-284" w:firstLine="851"/>
        <w:jc w:val="both"/>
        <w:rPr>
          <w:sz w:val="28"/>
          <w:szCs w:val="28"/>
          <w:u w:color="000000"/>
          <w:lang w:val="ru-RU" w:eastAsia="ru-RU"/>
        </w:rPr>
      </w:pPr>
      <w:r w:rsidRPr="004B12A9">
        <w:rPr>
          <w:sz w:val="28"/>
          <w:szCs w:val="28"/>
          <w:lang w:val="ru-RU"/>
        </w:rPr>
        <w:t xml:space="preserve"> </w:t>
      </w:r>
      <w:r w:rsidRPr="004B12A9">
        <w:rPr>
          <w:sz w:val="28"/>
          <w:szCs w:val="28"/>
          <w:u w:color="000000"/>
          <w:lang w:val="ru-RU" w:eastAsia="ru-RU"/>
        </w:rPr>
        <w:t>По теме научной работы опубликованы 12 научны</w:t>
      </w:r>
      <w:r w:rsidR="00320A3D" w:rsidRPr="004B12A9">
        <w:rPr>
          <w:sz w:val="28"/>
          <w:szCs w:val="28"/>
          <w:u w:color="000000"/>
          <w:lang w:val="ru-RU" w:eastAsia="ru-RU"/>
        </w:rPr>
        <w:t>е печатные работы, в том числе 6</w:t>
      </w:r>
      <w:r w:rsidRPr="004B12A9">
        <w:rPr>
          <w:sz w:val="28"/>
          <w:szCs w:val="28"/>
          <w:u w:color="000000"/>
          <w:lang w:val="ru-RU" w:eastAsia="ru-RU"/>
        </w:rPr>
        <w:t xml:space="preserve"> в журнал</w:t>
      </w:r>
      <w:r w:rsidR="0057124C">
        <w:rPr>
          <w:sz w:val="28"/>
          <w:szCs w:val="28"/>
          <w:u w:color="000000"/>
          <w:lang w:val="ru-RU" w:eastAsia="ru-RU"/>
        </w:rPr>
        <w:t>ах</w:t>
      </w:r>
      <w:r w:rsidRPr="004B12A9">
        <w:rPr>
          <w:sz w:val="28"/>
          <w:szCs w:val="28"/>
          <w:u w:color="000000"/>
          <w:lang w:val="ru-RU" w:eastAsia="ru-RU"/>
        </w:rPr>
        <w:t xml:space="preserve"> входящий в базу данных </w:t>
      </w:r>
      <w:proofErr w:type="spellStart"/>
      <w:r w:rsidRPr="004B12A9">
        <w:rPr>
          <w:sz w:val="28"/>
          <w:szCs w:val="28"/>
          <w:u w:color="000000"/>
          <w:lang w:val="ru-RU" w:eastAsia="ru-RU"/>
        </w:rPr>
        <w:t>Web</w:t>
      </w:r>
      <w:proofErr w:type="spellEnd"/>
      <w:r w:rsidRPr="004B12A9">
        <w:rPr>
          <w:sz w:val="28"/>
          <w:szCs w:val="28"/>
          <w:u w:color="000000"/>
          <w:lang w:val="ru-RU" w:eastAsia="ru-RU"/>
        </w:rPr>
        <w:t xml:space="preserve"> </w:t>
      </w:r>
      <w:proofErr w:type="spellStart"/>
      <w:r w:rsidRPr="004B12A9">
        <w:rPr>
          <w:sz w:val="28"/>
          <w:szCs w:val="28"/>
          <w:u w:color="000000"/>
          <w:lang w:val="ru-RU" w:eastAsia="ru-RU"/>
        </w:rPr>
        <w:t>of</w:t>
      </w:r>
      <w:proofErr w:type="spellEnd"/>
      <w:r w:rsidRPr="004B12A9">
        <w:rPr>
          <w:sz w:val="28"/>
          <w:szCs w:val="28"/>
          <w:u w:color="000000"/>
          <w:lang w:val="ru-RU" w:eastAsia="ru-RU"/>
        </w:rPr>
        <w:t xml:space="preserve"> </w:t>
      </w:r>
      <w:proofErr w:type="spellStart"/>
      <w:r w:rsidRPr="004B12A9">
        <w:rPr>
          <w:sz w:val="28"/>
          <w:szCs w:val="28"/>
          <w:u w:color="000000"/>
          <w:lang w:val="ru-RU" w:eastAsia="ru-RU"/>
        </w:rPr>
        <w:t>Science</w:t>
      </w:r>
      <w:proofErr w:type="spellEnd"/>
      <w:r w:rsidRPr="004B12A9">
        <w:rPr>
          <w:sz w:val="28"/>
          <w:szCs w:val="28"/>
          <w:u w:color="000000"/>
          <w:lang w:val="ru-RU" w:eastAsia="ru-RU"/>
        </w:rPr>
        <w:t xml:space="preserve"> </w:t>
      </w:r>
      <w:proofErr w:type="spellStart"/>
      <w:r w:rsidRPr="004B12A9">
        <w:rPr>
          <w:sz w:val="28"/>
          <w:szCs w:val="28"/>
          <w:u w:color="000000"/>
          <w:lang w:val="ru-RU" w:eastAsia="ru-RU"/>
        </w:rPr>
        <w:t>Core</w:t>
      </w:r>
      <w:proofErr w:type="spellEnd"/>
      <w:r w:rsidRPr="004B12A9">
        <w:rPr>
          <w:sz w:val="28"/>
          <w:szCs w:val="28"/>
          <w:u w:color="000000"/>
          <w:lang w:val="ru-RU" w:eastAsia="ru-RU"/>
        </w:rPr>
        <w:t xml:space="preserve"> </w:t>
      </w:r>
      <w:proofErr w:type="spellStart"/>
      <w:r w:rsidRPr="004B12A9">
        <w:rPr>
          <w:sz w:val="28"/>
          <w:szCs w:val="28"/>
          <w:u w:color="000000"/>
          <w:lang w:val="ru-RU" w:eastAsia="ru-RU"/>
        </w:rPr>
        <w:t>Collection</w:t>
      </w:r>
      <w:proofErr w:type="spellEnd"/>
      <w:r w:rsidRPr="004B12A9">
        <w:rPr>
          <w:sz w:val="28"/>
          <w:szCs w:val="28"/>
          <w:u w:color="000000"/>
          <w:lang w:val="ru-RU" w:eastAsia="ru-RU"/>
        </w:rPr>
        <w:t>  опубликованные в изданиях, входящих в первый квартиль (</w:t>
      </w:r>
      <w:r w:rsidR="00320A3D" w:rsidRPr="004B12A9">
        <w:rPr>
          <w:sz w:val="28"/>
          <w:szCs w:val="28"/>
          <w:u w:color="000000"/>
          <w:lang w:val="ru-RU" w:eastAsia="ru-RU"/>
        </w:rPr>
        <w:t>пять</w:t>
      </w:r>
      <w:r w:rsidR="0093704A" w:rsidRPr="004B12A9">
        <w:rPr>
          <w:sz w:val="28"/>
          <w:szCs w:val="28"/>
          <w:u w:color="000000"/>
          <w:lang w:val="ru-RU" w:eastAsia="ru-RU"/>
        </w:rPr>
        <w:t xml:space="preserve"> статьей</w:t>
      </w:r>
      <w:r w:rsidRPr="004B12A9">
        <w:rPr>
          <w:sz w:val="28"/>
          <w:szCs w:val="28"/>
          <w:u w:color="000000"/>
          <w:lang w:val="ru-RU" w:eastAsia="ru-RU"/>
        </w:rPr>
        <w:t>) и второй квартиль (</w:t>
      </w:r>
      <w:r w:rsidR="00320A3D" w:rsidRPr="004B12A9">
        <w:rPr>
          <w:sz w:val="28"/>
          <w:szCs w:val="28"/>
          <w:u w:color="000000"/>
          <w:lang w:val="ru-RU" w:eastAsia="ru-RU"/>
        </w:rPr>
        <w:t>одна статья)</w:t>
      </w:r>
      <w:r w:rsidRPr="004B12A9">
        <w:rPr>
          <w:sz w:val="28"/>
          <w:szCs w:val="28"/>
          <w:u w:color="000000"/>
          <w:lang w:val="ru-RU" w:eastAsia="ru-RU"/>
        </w:rPr>
        <w:t xml:space="preserve"> по </w:t>
      </w:r>
      <w:proofErr w:type="spellStart"/>
      <w:r w:rsidRPr="004B12A9">
        <w:rPr>
          <w:sz w:val="28"/>
          <w:szCs w:val="28"/>
          <w:u w:color="000000"/>
          <w:lang w:val="ru-RU" w:eastAsia="ru-RU"/>
        </w:rPr>
        <w:t>импакт</w:t>
      </w:r>
      <w:proofErr w:type="spellEnd"/>
      <w:r w:rsidRPr="004B12A9">
        <w:rPr>
          <w:sz w:val="28"/>
          <w:szCs w:val="28"/>
          <w:u w:color="000000"/>
          <w:lang w:val="ru-RU" w:eastAsia="ru-RU"/>
        </w:rPr>
        <w:t xml:space="preserve">-фактору по данным </w:t>
      </w:r>
      <w:proofErr w:type="spellStart"/>
      <w:r w:rsidRPr="004B12A9">
        <w:rPr>
          <w:sz w:val="28"/>
          <w:szCs w:val="28"/>
          <w:u w:color="000000"/>
          <w:lang w:val="ru-RU" w:eastAsia="ru-RU"/>
        </w:rPr>
        <w:t>Journal</w:t>
      </w:r>
      <w:proofErr w:type="spellEnd"/>
      <w:r w:rsidRPr="004B12A9">
        <w:rPr>
          <w:sz w:val="28"/>
          <w:szCs w:val="28"/>
          <w:u w:color="000000"/>
          <w:lang w:val="ru-RU" w:eastAsia="ru-RU"/>
        </w:rPr>
        <w:t xml:space="preserve"> </w:t>
      </w:r>
      <w:proofErr w:type="spellStart"/>
      <w:r w:rsidRPr="004B12A9">
        <w:rPr>
          <w:sz w:val="28"/>
          <w:szCs w:val="28"/>
          <w:u w:color="000000"/>
          <w:lang w:val="ru-RU" w:eastAsia="ru-RU"/>
        </w:rPr>
        <w:t>Citation</w:t>
      </w:r>
      <w:proofErr w:type="spellEnd"/>
      <w:r w:rsidRPr="004B12A9">
        <w:rPr>
          <w:sz w:val="28"/>
          <w:szCs w:val="28"/>
          <w:u w:color="000000"/>
          <w:lang w:val="ru-RU" w:eastAsia="ru-RU"/>
        </w:rPr>
        <w:t xml:space="preserve"> </w:t>
      </w:r>
      <w:proofErr w:type="spellStart"/>
      <w:r w:rsidRPr="004B12A9">
        <w:rPr>
          <w:sz w:val="28"/>
          <w:szCs w:val="28"/>
          <w:u w:color="000000"/>
          <w:lang w:val="ru-RU" w:eastAsia="ru-RU"/>
        </w:rPr>
        <w:t>Reports</w:t>
      </w:r>
      <w:proofErr w:type="spellEnd"/>
      <w:r w:rsidRPr="004B12A9">
        <w:rPr>
          <w:sz w:val="28"/>
          <w:szCs w:val="28"/>
          <w:u w:color="000000"/>
          <w:lang w:val="ru-RU" w:eastAsia="ru-RU"/>
        </w:rPr>
        <w:t xml:space="preserve"> (</w:t>
      </w:r>
      <w:proofErr w:type="spellStart"/>
      <w:r w:rsidRPr="004B12A9">
        <w:rPr>
          <w:sz w:val="28"/>
          <w:szCs w:val="28"/>
          <w:u w:color="000000"/>
          <w:lang w:val="ru-RU" w:eastAsia="ru-RU"/>
        </w:rPr>
        <w:t>Жорнал</w:t>
      </w:r>
      <w:proofErr w:type="spellEnd"/>
      <w:r w:rsidRPr="004B12A9">
        <w:rPr>
          <w:sz w:val="28"/>
          <w:szCs w:val="28"/>
          <w:u w:color="000000"/>
          <w:lang w:val="ru-RU" w:eastAsia="ru-RU"/>
        </w:rPr>
        <w:t xml:space="preserve"> </w:t>
      </w:r>
      <w:proofErr w:type="spellStart"/>
      <w:r w:rsidRPr="004B12A9">
        <w:rPr>
          <w:sz w:val="28"/>
          <w:szCs w:val="28"/>
          <w:u w:color="000000"/>
          <w:lang w:val="ru-RU" w:eastAsia="ru-RU"/>
        </w:rPr>
        <w:t>Цитэйшэн</w:t>
      </w:r>
      <w:proofErr w:type="spellEnd"/>
      <w:r w:rsidRPr="004B12A9">
        <w:rPr>
          <w:sz w:val="28"/>
          <w:szCs w:val="28"/>
          <w:u w:color="000000"/>
          <w:lang w:val="ru-RU" w:eastAsia="ru-RU"/>
        </w:rPr>
        <w:t xml:space="preserve"> </w:t>
      </w:r>
      <w:proofErr w:type="spellStart"/>
      <w:r w:rsidRPr="004B12A9">
        <w:rPr>
          <w:sz w:val="28"/>
          <w:szCs w:val="28"/>
          <w:u w:color="000000"/>
          <w:lang w:val="ru-RU" w:eastAsia="ru-RU"/>
        </w:rPr>
        <w:t>Репортс</w:t>
      </w:r>
      <w:proofErr w:type="spellEnd"/>
      <w:r w:rsidRPr="004B12A9">
        <w:rPr>
          <w:sz w:val="28"/>
          <w:szCs w:val="28"/>
          <w:u w:color="000000"/>
          <w:lang w:val="ru-RU" w:eastAsia="ru-RU"/>
        </w:rPr>
        <w:t xml:space="preserve">) компании </w:t>
      </w:r>
      <w:proofErr w:type="spellStart"/>
      <w:r w:rsidRPr="004B12A9">
        <w:rPr>
          <w:sz w:val="28"/>
          <w:szCs w:val="28"/>
          <w:u w:color="000000"/>
          <w:lang w:val="ru-RU" w:eastAsia="ru-RU"/>
        </w:rPr>
        <w:t>Clarivate</w:t>
      </w:r>
      <w:proofErr w:type="spellEnd"/>
      <w:r w:rsidRPr="004B12A9">
        <w:rPr>
          <w:sz w:val="28"/>
          <w:szCs w:val="28"/>
          <w:u w:color="000000"/>
          <w:lang w:val="ru-RU" w:eastAsia="ru-RU"/>
        </w:rPr>
        <w:t xml:space="preserve"> </w:t>
      </w:r>
      <w:proofErr w:type="spellStart"/>
      <w:r w:rsidRPr="004B12A9">
        <w:rPr>
          <w:sz w:val="28"/>
          <w:szCs w:val="28"/>
          <w:u w:color="000000"/>
          <w:lang w:val="ru-RU" w:eastAsia="ru-RU"/>
        </w:rPr>
        <w:t>Analytics</w:t>
      </w:r>
      <w:proofErr w:type="spellEnd"/>
      <w:r w:rsidRPr="004B12A9">
        <w:rPr>
          <w:sz w:val="28"/>
          <w:szCs w:val="28"/>
          <w:u w:color="000000"/>
          <w:lang w:val="ru-RU" w:eastAsia="ru-RU"/>
        </w:rPr>
        <w:t xml:space="preserve"> (</w:t>
      </w:r>
      <w:proofErr w:type="spellStart"/>
      <w:r w:rsidRPr="004B12A9">
        <w:rPr>
          <w:sz w:val="28"/>
          <w:szCs w:val="28"/>
          <w:u w:color="000000"/>
          <w:lang w:val="ru-RU" w:eastAsia="ru-RU"/>
        </w:rPr>
        <w:t>Кларивэйт</w:t>
      </w:r>
      <w:proofErr w:type="spellEnd"/>
      <w:r w:rsidRPr="004B12A9">
        <w:rPr>
          <w:sz w:val="28"/>
          <w:szCs w:val="28"/>
          <w:u w:color="000000"/>
          <w:lang w:val="ru-RU" w:eastAsia="ru-RU"/>
        </w:rPr>
        <w:t xml:space="preserve"> </w:t>
      </w:r>
      <w:proofErr w:type="spellStart"/>
      <w:r w:rsidRPr="004B12A9">
        <w:rPr>
          <w:sz w:val="28"/>
          <w:szCs w:val="28"/>
          <w:u w:color="000000"/>
          <w:lang w:val="ru-RU" w:eastAsia="ru-RU"/>
        </w:rPr>
        <w:t>Аналитикс</w:t>
      </w:r>
      <w:proofErr w:type="spellEnd"/>
      <w:r w:rsidRPr="004B12A9">
        <w:rPr>
          <w:sz w:val="28"/>
          <w:szCs w:val="28"/>
          <w:u w:color="000000"/>
          <w:lang w:val="ru-RU" w:eastAsia="ru-RU"/>
        </w:rPr>
        <w:t>). В четырех из статей докторант является первым автором, также в дух из ни</w:t>
      </w:r>
      <w:r w:rsidR="00C405C5">
        <w:rPr>
          <w:sz w:val="28"/>
          <w:szCs w:val="28"/>
          <w:u w:color="000000"/>
          <w:lang w:val="ru-RU" w:eastAsia="ru-RU"/>
        </w:rPr>
        <w:t>х автором для корреспонденции. 3</w:t>
      </w:r>
      <w:r w:rsidRPr="004B12A9">
        <w:rPr>
          <w:sz w:val="28"/>
          <w:szCs w:val="28"/>
          <w:u w:color="000000"/>
          <w:lang w:val="ru-RU" w:eastAsia="ru-RU"/>
        </w:rPr>
        <w:t xml:space="preserve"> статьи </w:t>
      </w:r>
      <w:r w:rsidR="0057124C" w:rsidRPr="004B12A9">
        <w:rPr>
          <w:sz w:val="28"/>
          <w:szCs w:val="28"/>
          <w:u w:color="000000"/>
          <w:lang w:val="ru-RU" w:eastAsia="ru-RU"/>
        </w:rPr>
        <w:t>в изданиях,</w:t>
      </w:r>
      <w:r w:rsidRPr="004B12A9">
        <w:rPr>
          <w:sz w:val="28"/>
          <w:szCs w:val="28"/>
          <w:u w:color="000000"/>
          <w:lang w:val="ru-RU" w:eastAsia="ru-RU"/>
        </w:rPr>
        <w:t xml:space="preserve"> рекомендованных Комитетом по контролю в сфере образования и науки. 6 публикаций в материалах международных конференций (Казахстан, Российская Федерация, </w:t>
      </w:r>
      <w:r w:rsidR="00C036C3">
        <w:rPr>
          <w:sz w:val="28"/>
          <w:szCs w:val="28"/>
          <w:u w:color="000000"/>
          <w:lang w:val="ru-RU" w:eastAsia="ru-RU"/>
        </w:rPr>
        <w:t>Узбекистан</w:t>
      </w:r>
      <w:r w:rsidRPr="004B12A9">
        <w:rPr>
          <w:sz w:val="28"/>
          <w:szCs w:val="28"/>
          <w:u w:color="000000"/>
          <w:lang w:val="ru-RU" w:eastAsia="ru-RU"/>
        </w:rPr>
        <w:t xml:space="preserve">, </w:t>
      </w:r>
      <w:r w:rsidR="00C036C3">
        <w:rPr>
          <w:sz w:val="28"/>
          <w:szCs w:val="28"/>
          <w:u w:color="000000"/>
          <w:lang w:val="ru-RU" w:eastAsia="ru-RU"/>
        </w:rPr>
        <w:t>ОАЭ</w:t>
      </w:r>
      <w:r w:rsidRPr="004B12A9">
        <w:rPr>
          <w:sz w:val="28"/>
          <w:szCs w:val="28"/>
          <w:u w:color="000000"/>
          <w:lang w:val="ru-RU" w:eastAsia="ru-RU"/>
        </w:rPr>
        <w:t xml:space="preserve">, </w:t>
      </w:r>
      <w:r w:rsidR="00C036C3">
        <w:rPr>
          <w:sz w:val="28"/>
          <w:szCs w:val="28"/>
          <w:u w:color="000000"/>
          <w:lang w:val="ru-RU" w:eastAsia="ru-RU"/>
        </w:rPr>
        <w:t>Турция</w:t>
      </w:r>
      <w:r w:rsidR="007445DF" w:rsidRPr="004B12A9">
        <w:rPr>
          <w:sz w:val="28"/>
          <w:szCs w:val="28"/>
          <w:u w:color="000000"/>
          <w:lang w:val="ru-RU" w:eastAsia="ru-RU"/>
        </w:rPr>
        <w:t xml:space="preserve">, </w:t>
      </w:r>
      <w:r w:rsidR="00C036C3">
        <w:rPr>
          <w:sz w:val="28"/>
          <w:szCs w:val="28"/>
          <w:u w:color="000000"/>
          <w:lang w:val="ru-RU" w:eastAsia="ru-RU"/>
        </w:rPr>
        <w:t>Италия</w:t>
      </w:r>
      <w:r w:rsidRPr="004B12A9">
        <w:rPr>
          <w:sz w:val="28"/>
          <w:szCs w:val="28"/>
          <w:u w:color="000000"/>
          <w:lang w:val="ru-RU" w:eastAsia="ru-RU"/>
        </w:rPr>
        <w:t>).</w:t>
      </w:r>
    </w:p>
    <w:sectPr w:rsidR="00AD3E51" w:rsidRPr="00F3593C" w:rsidSect="006A2190">
      <w:footerReference w:type="default" r:id="rId7"/>
      <w:pgSz w:w="11910" w:h="16840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7D977" w14:textId="77777777" w:rsidR="00B549E7" w:rsidRDefault="00B549E7" w:rsidP="00822AC1">
      <w:r>
        <w:separator/>
      </w:r>
    </w:p>
  </w:endnote>
  <w:endnote w:type="continuationSeparator" w:id="0">
    <w:p w14:paraId="5E72BB92" w14:textId="77777777" w:rsidR="00B549E7" w:rsidRDefault="00B549E7" w:rsidP="0082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, 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543572"/>
      <w:docPartObj>
        <w:docPartGallery w:val="Page Numbers (Bottom of Page)"/>
        <w:docPartUnique/>
      </w:docPartObj>
    </w:sdtPr>
    <w:sdtEndPr/>
    <w:sdtContent>
      <w:p w14:paraId="7B14E130" w14:textId="00B85757" w:rsidR="00822AC1" w:rsidRDefault="00822AC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D48" w:rsidRPr="00DD7D48">
          <w:rPr>
            <w:noProof/>
            <w:lang w:val="ru-RU"/>
          </w:rPr>
          <w:t>5</w:t>
        </w:r>
        <w:r>
          <w:fldChar w:fldCharType="end"/>
        </w:r>
      </w:p>
    </w:sdtContent>
  </w:sdt>
  <w:p w14:paraId="1C7B2A4A" w14:textId="77777777" w:rsidR="00822AC1" w:rsidRDefault="00822AC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AABE6" w14:textId="77777777" w:rsidR="00B549E7" w:rsidRDefault="00B549E7" w:rsidP="00822AC1">
      <w:r>
        <w:separator/>
      </w:r>
    </w:p>
  </w:footnote>
  <w:footnote w:type="continuationSeparator" w:id="0">
    <w:p w14:paraId="1B8AAFF4" w14:textId="77777777" w:rsidR="00B549E7" w:rsidRDefault="00B549E7" w:rsidP="00822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A097A"/>
    <w:multiLevelType w:val="multilevel"/>
    <w:tmpl w:val="01E2B17A"/>
    <w:lvl w:ilvl="0">
      <w:start w:val="1"/>
      <w:numFmt w:val="decimal"/>
      <w:lvlText w:val="%1."/>
      <w:lvlJc w:val="left"/>
      <w:pPr>
        <w:ind w:left="327" w:hanging="212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90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088" w:hanging="361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639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98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8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3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9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EFE0F05"/>
    <w:multiLevelType w:val="hybridMultilevel"/>
    <w:tmpl w:val="341A467A"/>
    <w:numStyleLink w:val="List0"/>
  </w:abstractNum>
  <w:abstractNum w:abstractNumId="2" w15:restartNumberingAfterBreak="0">
    <w:nsid w:val="317876EC"/>
    <w:multiLevelType w:val="hybridMultilevel"/>
    <w:tmpl w:val="341A467A"/>
    <w:styleLink w:val="List0"/>
    <w:lvl w:ilvl="0" w:tplc="1C9C0CFC">
      <w:start w:val="1"/>
      <w:numFmt w:val="decimal"/>
      <w:lvlText w:val="%1."/>
      <w:lvlJc w:val="left"/>
      <w:pPr>
        <w:tabs>
          <w:tab w:val="left" w:pos="720"/>
        </w:tabs>
        <w:ind w:left="6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BE7764">
      <w:start w:val="1"/>
      <w:numFmt w:val="decimal"/>
      <w:lvlText w:val="%2)"/>
      <w:lvlJc w:val="left"/>
      <w:pPr>
        <w:tabs>
          <w:tab w:val="left" w:pos="643"/>
          <w:tab w:val="left" w:pos="720"/>
        </w:tabs>
        <w:ind w:left="1423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F60612">
      <w:start w:val="1"/>
      <w:numFmt w:val="decimal"/>
      <w:lvlText w:val="%3."/>
      <w:lvlJc w:val="left"/>
      <w:pPr>
        <w:tabs>
          <w:tab w:val="left" w:pos="643"/>
          <w:tab w:val="left" w:pos="720"/>
        </w:tabs>
        <w:ind w:left="2143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AFE1C">
      <w:start w:val="1"/>
      <w:numFmt w:val="decimal"/>
      <w:lvlText w:val="%4."/>
      <w:lvlJc w:val="left"/>
      <w:pPr>
        <w:tabs>
          <w:tab w:val="left" w:pos="643"/>
          <w:tab w:val="left" w:pos="720"/>
        </w:tabs>
        <w:ind w:left="2863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C5CFC">
      <w:start w:val="1"/>
      <w:numFmt w:val="decimal"/>
      <w:lvlText w:val="%5."/>
      <w:lvlJc w:val="left"/>
      <w:pPr>
        <w:tabs>
          <w:tab w:val="left" w:pos="643"/>
          <w:tab w:val="left" w:pos="720"/>
        </w:tabs>
        <w:ind w:left="3583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08FE2">
      <w:start w:val="1"/>
      <w:numFmt w:val="decimal"/>
      <w:lvlText w:val="%6."/>
      <w:lvlJc w:val="left"/>
      <w:pPr>
        <w:tabs>
          <w:tab w:val="left" w:pos="643"/>
          <w:tab w:val="left" w:pos="720"/>
        </w:tabs>
        <w:ind w:left="4303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5E6F1C">
      <w:start w:val="1"/>
      <w:numFmt w:val="decimal"/>
      <w:lvlText w:val="%7."/>
      <w:lvlJc w:val="left"/>
      <w:pPr>
        <w:tabs>
          <w:tab w:val="left" w:pos="643"/>
          <w:tab w:val="left" w:pos="720"/>
        </w:tabs>
        <w:ind w:left="5023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F6E19A">
      <w:start w:val="1"/>
      <w:numFmt w:val="decimal"/>
      <w:lvlText w:val="%8."/>
      <w:lvlJc w:val="left"/>
      <w:pPr>
        <w:tabs>
          <w:tab w:val="left" w:pos="643"/>
          <w:tab w:val="left" w:pos="720"/>
        </w:tabs>
        <w:ind w:left="5743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BE7C92">
      <w:start w:val="1"/>
      <w:numFmt w:val="decimal"/>
      <w:lvlText w:val="%9."/>
      <w:lvlJc w:val="left"/>
      <w:pPr>
        <w:tabs>
          <w:tab w:val="left" w:pos="643"/>
          <w:tab w:val="left" w:pos="720"/>
        </w:tabs>
        <w:ind w:left="6463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54B4546"/>
    <w:multiLevelType w:val="hybridMultilevel"/>
    <w:tmpl w:val="07A0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A51F8"/>
    <w:multiLevelType w:val="hybridMultilevel"/>
    <w:tmpl w:val="87BA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94400"/>
    <w:multiLevelType w:val="hybridMultilevel"/>
    <w:tmpl w:val="0758F3C4"/>
    <w:lvl w:ilvl="0" w:tplc="2C6A5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E3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61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18E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EE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C8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920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E0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AB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CF3CC8"/>
    <w:multiLevelType w:val="hybridMultilevel"/>
    <w:tmpl w:val="119A8826"/>
    <w:lvl w:ilvl="0" w:tplc="3168E6F4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C2F81"/>
    <w:multiLevelType w:val="multilevel"/>
    <w:tmpl w:val="6BA4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451A8A"/>
    <w:multiLevelType w:val="hybridMultilevel"/>
    <w:tmpl w:val="D2E06EFA"/>
    <w:lvl w:ilvl="0" w:tplc="02BC4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DE9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16D3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84E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EA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0A3D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9E8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C9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282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E710B8"/>
    <w:multiLevelType w:val="multilevel"/>
    <w:tmpl w:val="A9B07A0A"/>
    <w:lvl w:ilvl="0">
      <w:start w:val="1"/>
      <w:numFmt w:val="decimal"/>
      <w:lvlText w:val="%1."/>
      <w:lvlJc w:val="left"/>
      <w:pPr>
        <w:ind w:left="325" w:hanging="212"/>
        <w:jc w:val="right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088" w:hanging="361"/>
      </w:pPr>
      <w:rPr>
        <w:rFonts w:ascii="Palatino Linotype" w:eastAsia="Palatino Linotype" w:hAnsi="Palatino Linotype" w:cs="Palatino Linotype" w:hint="default"/>
        <w:i/>
        <w:iCs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639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98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7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6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5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34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93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E79559A"/>
    <w:multiLevelType w:val="hybridMultilevel"/>
    <w:tmpl w:val="90ACA5DC"/>
    <w:lvl w:ilvl="0" w:tplc="97C63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A0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A4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E3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521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6A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83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2F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22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F843D6"/>
    <w:multiLevelType w:val="hybridMultilevel"/>
    <w:tmpl w:val="BC84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13DAD"/>
    <w:multiLevelType w:val="hybridMultilevel"/>
    <w:tmpl w:val="8CDAED20"/>
    <w:lvl w:ilvl="0" w:tplc="6D527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F81C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005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CC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02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384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E48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EA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907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 w:tplc="FE5A4864">
        <w:start w:val="1"/>
        <w:numFmt w:val="decimal"/>
        <w:lvlText w:val="%1."/>
        <w:lvlJc w:val="left"/>
        <w:pPr>
          <w:tabs>
            <w:tab w:val="left" w:pos="720"/>
          </w:tabs>
          <w:ind w:left="6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3">
    <w:abstractNumId w:val="1"/>
    <w:lvlOverride w:ilvl="0">
      <w:lvl w:ilvl="0" w:tplc="FE5A4864">
        <w:start w:val="1"/>
        <w:numFmt w:val="decimal"/>
        <w:lvlText w:val="%1."/>
        <w:lvlJc w:val="left"/>
        <w:pPr>
          <w:tabs>
            <w:tab w:val="left" w:pos="720"/>
          </w:tabs>
          <w:ind w:left="617" w:hanging="2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CCC48E">
        <w:start w:val="1"/>
        <w:numFmt w:val="decimal"/>
        <w:lvlText w:val="%2)"/>
        <w:lvlJc w:val="left"/>
        <w:pPr>
          <w:tabs>
            <w:tab w:val="left" w:pos="617"/>
            <w:tab w:val="left" w:pos="720"/>
          </w:tabs>
          <w:ind w:left="139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FB84FCA">
        <w:start w:val="1"/>
        <w:numFmt w:val="decimal"/>
        <w:lvlText w:val="%3."/>
        <w:lvlJc w:val="left"/>
        <w:pPr>
          <w:tabs>
            <w:tab w:val="left" w:pos="617"/>
            <w:tab w:val="left" w:pos="720"/>
          </w:tabs>
          <w:ind w:left="211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F42CA8">
        <w:start w:val="1"/>
        <w:numFmt w:val="decimal"/>
        <w:lvlText w:val="%4."/>
        <w:lvlJc w:val="left"/>
        <w:pPr>
          <w:tabs>
            <w:tab w:val="left" w:pos="617"/>
            <w:tab w:val="left" w:pos="720"/>
          </w:tabs>
          <w:ind w:left="283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863AEC">
        <w:start w:val="1"/>
        <w:numFmt w:val="decimal"/>
        <w:lvlText w:val="%5."/>
        <w:lvlJc w:val="left"/>
        <w:pPr>
          <w:tabs>
            <w:tab w:val="left" w:pos="617"/>
            <w:tab w:val="left" w:pos="720"/>
          </w:tabs>
          <w:ind w:left="355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2070A4">
        <w:start w:val="1"/>
        <w:numFmt w:val="decimal"/>
        <w:lvlText w:val="%6."/>
        <w:lvlJc w:val="left"/>
        <w:pPr>
          <w:tabs>
            <w:tab w:val="left" w:pos="617"/>
            <w:tab w:val="left" w:pos="720"/>
          </w:tabs>
          <w:ind w:left="427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9EB7DA">
        <w:start w:val="1"/>
        <w:numFmt w:val="decimal"/>
        <w:lvlText w:val="%7."/>
        <w:lvlJc w:val="left"/>
        <w:pPr>
          <w:tabs>
            <w:tab w:val="left" w:pos="617"/>
            <w:tab w:val="left" w:pos="720"/>
          </w:tabs>
          <w:ind w:left="499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1E2206">
        <w:start w:val="1"/>
        <w:numFmt w:val="decimal"/>
        <w:lvlText w:val="%8."/>
        <w:lvlJc w:val="left"/>
        <w:pPr>
          <w:tabs>
            <w:tab w:val="left" w:pos="617"/>
            <w:tab w:val="left" w:pos="720"/>
          </w:tabs>
          <w:ind w:left="571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DE5E2A">
        <w:start w:val="1"/>
        <w:numFmt w:val="decimal"/>
        <w:lvlText w:val="%9."/>
        <w:lvlJc w:val="left"/>
        <w:pPr>
          <w:tabs>
            <w:tab w:val="left" w:pos="617"/>
            <w:tab w:val="left" w:pos="720"/>
          </w:tabs>
          <w:ind w:left="643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1"/>
  </w:num>
  <w:num w:numId="5">
    <w:abstractNumId w:val="12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81"/>
    <w:rsid w:val="000128B4"/>
    <w:rsid w:val="00082008"/>
    <w:rsid w:val="000879BE"/>
    <w:rsid w:val="000A730D"/>
    <w:rsid w:val="00100FB3"/>
    <w:rsid w:val="00263943"/>
    <w:rsid w:val="002A4F81"/>
    <w:rsid w:val="0030229A"/>
    <w:rsid w:val="00312D4F"/>
    <w:rsid w:val="00320A3D"/>
    <w:rsid w:val="003A22F9"/>
    <w:rsid w:val="003B6A3F"/>
    <w:rsid w:val="004239C7"/>
    <w:rsid w:val="004B12A9"/>
    <w:rsid w:val="005558F8"/>
    <w:rsid w:val="0057124C"/>
    <w:rsid w:val="0059297A"/>
    <w:rsid w:val="005D4ECF"/>
    <w:rsid w:val="005E101B"/>
    <w:rsid w:val="00605E5C"/>
    <w:rsid w:val="006308B7"/>
    <w:rsid w:val="006600B2"/>
    <w:rsid w:val="00694192"/>
    <w:rsid w:val="006A2190"/>
    <w:rsid w:val="0070799D"/>
    <w:rsid w:val="007445DF"/>
    <w:rsid w:val="007827F4"/>
    <w:rsid w:val="007C7BA7"/>
    <w:rsid w:val="00822AC1"/>
    <w:rsid w:val="00843C27"/>
    <w:rsid w:val="00875E2A"/>
    <w:rsid w:val="008E2508"/>
    <w:rsid w:val="00931EBB"/>
    <w:rsid w:val="0093704A"/>
    <w:rsid w:val="00956E4E"/>
    <w:rsid w:val="00987695"/>
    <w:rsid w:val="00A3343A"/>
    <w:rsid w:val="00A3665F"/>
    <w:rsid w:val="00A71BF4"/>
    <w:rsid w:val="00A75AC0"/>
    <w:rsid w:val="00AD3E51"/>
    <w:rsid w:val="00AE6415"/>
    <w:rsid w:val="00B30BA5"/>
    <w:rsid w:val="00B443F8"/>
    <w:rsid w:val="00B549E7"/>
    <w:rsid w:val="00B9406A"/>
    <w:rsid w:val="00BB0068"/>
    <w:rsid w:val="00C036C3"/>
    <w:rsid w:val="00C24256"/>
    <w:rsid w:val="00C26B45"/>
    <w:rsid w:val="00C405C5"/>
    <w:rsid w:val="00CC0137"/>
    <w:rsid w:val="00CC20A9"/>
    <w:rsid w:val="00D6486E"/>
    <w:rsid w:val="00DB4BDF"/>
    <w:rsid w:val="00DD7D48"/>
    <w:rsid w:val="00F21336"/>
    <w:rsid w:val="00F3593C"/>
    <w:rsid w:val="00FC3D19"/>
    <w:rsid w:val="00FD2AB4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55449"/>
  <w15:chartTrackingRefBased/>
  <w15:docId w15:val="{AE3D2176-A994-43A8-85F8-8159AB00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3D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1">
    <w:name w:val="heading 1"/>
    <w:next w:val="a"/>
    <w:link w:val="10"/>
    <w:rsid w:val="00FC3D1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D19"/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  <w:lang w:eastAsia="ru-RU"/>
    </w:rPr>
  </w:style>
  <w:style w:type="paragraph" w:customStyle="1" w:styleId="A3">
    <w:name w:val="Текстовый блок A"/>
    <w:rsid w:val="00FC3D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character" w:customStyle="1" w:styleId="Hyperlink0">
    <w:name w:val="Hyperlink.0"/>
    <w:basedOn w:val="a0"/>
    <w:rsid w:val="00FC3D19"/>
  </w:style>
  <w:style w:type="paragraph" w:styleId="a4">
    <w:name w:val="List Paragraph"/>
    <w:uiPriority w:val="34"/>
    <w:qFormat/>
    <w:rsid w:val="00FC3D1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Default">
    <w:name w:val="Default"/>
    <w:rsid w:val="00FC3D1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  <w:lang w:eastAsia="ru-RU"/>
    </w:rPr>
  </w:style>
  <w:style w:type="character" w:customStyle="1" w:styleId="a5">
    <w:name w:val="Нет"/>
    <w:rsid w:val="00FC3D19"/>
  </w:style>
  <w:style w:type="numbering" w:customStyle="1" w:styleId="List0">
    <w:name w:val="List 0"/>
    <w:rsid w:val="00FC3D19"/>
    <w:pPr>
      <w:numPr>
        <w:numId w:val="1"/>
      </w:numPr>
    </w:pPr>
  </w:style>
  <w:style w:type="paragraph" w:styleId="a6">
    <w:name w:val="Body Text"/>
    <w:basedOn w:val="a"/>
    <w:link w:val="a7"/>
    <w:semiHidden/>
    <w:unhideWhenUsed/>
    <w:rsid w:val="00FC3D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20" w:lineRule="atLeast"/>
      <w:jc w:val="both"/>
    </w:pPr>
    <w:rPr>
      <w:rFonts w:ascii="Arial" w:eastAsia="Times New Roman" w:hAnsi="Arial" w:cs="Arial , sans-serif"/>
      <w:spacing w:val="-5"/>
      <w:sz w:val="20"/>
      <w:szCs w:val="20"/>
      <w:bdr w:val="none" w:sz="0" w:space="0" w:color="auto"/>
    </w:rPr>
  </w:style>
  <w:style w:type="character" w:customStyle="1" w:styleId="a7">
    <w:name w:val="Основной текст Знак"/>
    <w:basedOn w:val="a0"/>
    <w:link w:val="a6"/>
    <w:semiHidden/>
    <w:rsid w:val="00FC3D19"/>
    <w:rPr>
      <w:rFonts w:ascii="Arial" w:eastAsia="Times New Roman" w:hAnsi="Arial" w:cs="Arial , sans-serif"/>
      <w:spacing w:val="-5"/>
      <w:sz w:val="20"/>
      <w:szCs w:val="20"/>
      <w:lang w:val="en-US"/>
    </w:rPr>
  </w:style>
  <w:style w:type="character" w:customStyle="1" w:styleId="Hyperlink1">
    <w:name w:val="Hyperlink.1"/>
    <w:basedOn w:val="a5"/>
    <w:rsid w:val="00FC3D1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No Spacing"/>
    <w:uiPriority w:val="1"/>
    <w:qFormat/>
    <w:rsid w:val="00FC3D1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9">
    <w:name w:val="annotation text"/>
    <w:basedOn w:val="a"/>
    <w:link w:val="aa"/>
    <w:uiPriority w:val="99"/>
    <w:unhideWhenUsed/>
    <w:rsid w:val="00FC3D1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FC3D19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b">
    <w:name w:val="Bibliography"/>
    <w:basedOn w:val="a"/>
    <w:next w:val="a"/>
    <w:uiPriority w:val="37"/>
    <w:unhideWhenUsed/>
    <w:rsid w:val="00AD3E51"/>
    <w:pPr>
      <w:tabs>
        <w:tab w:val="left" w:pos="384"/>
      </w:tabs>
      <w:ind w:left="384" w:hanging="384"/>
    </w:pPr>
  </w:style>
  <w:style w:type="character" w:customStyle="1" w:styleId="name">
    <w:name w:val="name"/>
    <w:basedOn w:val="a0"/>
    <w:rsid w:val="00AD3E51"/>
  </w:style>
  <w:style w:type="character" w:styleId="ac">
    <w:name w:val="Hyperlink"/>
    <w:basedOn w:val="a0"/>
    <w:uiPriority w:val="99"/>
    <w:semiHidden/>
    <w:unhideWhenUsed/>
    <w:rsid w:val="00AD3E51"/>
    <w:rPr>
      <w:color w:val="0000FF"/>
      <w:u w:val="single"/>
    </w:rPr>
  </w:style>
  <w:style w:type="character" w:customStyle="1" w:styleId="author-sup-separator">
    <w:name w:val="author-sup-separator"/>
    <w:basedOn w:val="a0"/>
    <w:rsid w:val="00AD3E51"/>
  </w:style>
  <w:style w:type="table" w:styleId="ad">
    <w:name w:val="Table Grid"/>
    <w:basedOn w:val="a1"/>
    <w:uiPriority w:val="39"/>
    <w:rsid w:val="00AD3E5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d"/>
    <w:uiPriority w:val="39"/>
    <w:rsid w:val="00AD3E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18keywords">
    <w:name w:val="MDPI_1.8_keywords"/>
    <w:next w:val="a"/>
    <w:qFormat/>
    <w:rsid w:val="00AD3E51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lang w:val="en-US" w:eastAsia="de-DE" w:bidi="en-US"/>
    </w:rPr>
  </w:style>
  <w:style w:type="paragraph" w:styleId="ae">
    <w:name w:val="header"/>
    <w:basedOn w:val="a"/>
    <w:link w:val="af"/>
    <w:uiPriority w:val="99"/>
    <w:unhideWhenUsed/>
    <w:rsid w:val="00822AC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2AC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f0">
    <w:name w:val="footer"/>
    <w:basedOn w:val="a"/>
    <w:link w:val="af1"/>
    <w:uiPriority w:val="99"/>
    <w:unhideWhenUsed/>
    <w:rsid w:val="00822AC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22AC1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2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6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1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5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7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3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1431</Words>
  <Characters>10372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Нуриманов Чингиз</dc:creator>
  <cp:keywords/>
  <dc:description/>
  <cp:lastModifiedBy>Chingiz</cp:lastModifiedBy>
  <cp:revision>50</cp:revision>
  <dcterms:created xsi:type="dcterms:W3CDTF">2021-09-22T09:45:00Z</dcterms:created>
  <dcterms:modified xsi:type="dcterms:W3CDTF">2024-12-08T08:25:00Z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33adf35b05c684c9d5cb80187ee8ec39dd257cb1ffe2c20520a35e7cac1018a7</vt:lpwstr>
  </property>
</Properties>
</file>