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11C" w14:textId="0BB05072" w:rsidR="001B79AB" w:rsidRPr="00DD0966" w:rsidRDefault="001B79AB" w:rsidP="001B79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 w:rsidRPr="00DD0966">
        <w:rPr>
          <w:rFonts w:ascii="Times New Roman" w:hAnsi="Times New Roman" w:cs="Times New Roman"/>
          <w:b/>
          <w:bCs/>
          <w:sz w:val="28"/>
          <w:lang w:val="kk-KZ"/>
        </w:rPr>
        <w:t>2025-2026 ОҚУ ЖЫЛЫНА АРНАЛҒАН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DD0966">
        <w:rPr>
          <w:rFonts w:ascii="Times New Roman" w:hAnsi="Times New Roman" w:cs="Times New Roman"/>
          <w:b/>
          <w:bCs/>
          <w:sz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БАЛАЛАР </w:t>
      </w:r>
      <w:r w:rsidR="00B42EE3">
        <w:rPr>
          <w:rFonts w:ascii="Times New Roman" w:hAnsi="Times New Roman" w:cs="Times New Roman"/>
          <w:b/>
          <w:bCs/>
          <w:sz w:val="28"/>
          <w:lang w:val="kk-KZ"/>
        </w:rPr>
        <w:t>ПУЛЬМОНОЛОГИЯСЫ</w:t>
      </w:r>
      <w:r w:rsidRPr="00DD0966">
        <w:rPr>
          <w:rFonts w:ascii="Times New Roman" w:hAnsi="Times New Roman" w:cs="Times New Roman"/>
          <w:b/>
          <w:bCs/>
          <w:sz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Pr="00DD0966">
        <w:rPr>
          <w:rFonts w:ascii="Times New Roman" w:hAnsi="Times New Roman" w:cs="Times New Roman"/>
          <w:b/>
          <w:bCs/>
          <w:sz w:val="28"/>
          <w:lang w:val="kk-KZ"/>
        </w:rPr>
        <w:t>БІЛІМ БЕРУ БАҒДАРЛАМАСЫ БОЙЫНША РЕЗИДЕНТУРАҒА ТҮСУ ЕМТИХАНЫНА АРНАЛҒАН СҰРАҚТАР ТІЗБЕСІ</w:t>
      </w:r>
    </w:p>
    <w:p w14:paraId="5163A6E6" w14:textId="77777777" w:rsidR="00CE516F" w:rsidRPr="00167E8D" w:rsidRDefault="00CE516F" w:rsidP="00B43A94">
      <w:pPr>
        <w:ind w:left="720"/>
        <w:contextualSpacing/>
        <w:rPr>
          <w:rFonts w:ascii="Times New Roman" w:eastAsia="MS Mincho" w:hAnsi="Times New Roman" w:cs="Times New Roman"/>
          <w:b/>
          <w:sz w:val="28"/>
          <w:szCs w:val="28"/>
          <w:lang w:val="kk-KZ"/>
        </w:rPr>
      </w:pPr>
    </w:p>
    <w:p w14:paraId="7706A84F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1. Бала</w:t>
      </w:r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лардың </w:t>
      </w: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тыныс алу жүйесінің ересек адам</w:t>
      </w:r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дар</w:t>
      </w: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нан қандай айырмашылығы бар?</w:t>
      </w:r>
    </w:p>
    <w:p w14:paraId="5573C7F9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2. Неліктен нәрестелер обструктивті синдромдарға көбірек бейім?</w:t>
      </w:r>
    </w:p>
    <w:p w14:paraId="55CB7D3D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3. Балалардағы вирустық және бактериялық пневмонияның клиникалық көрінісіндегі негізгі айырмашылықтар.</w:t>
      </w:r>
    </w:p>
    <w:p w14:paraId="7A906892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4. Бронхиолит пен бронхиттің айырмашылығы неде?</w:t>
      </w:r>
    </w:p>
    <w:p w14:paraId="110899F6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5.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жедел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бронхиолитті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емдеу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принциптері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?</w:t>
      </w:r>
    </w:p>
    <w:p w14:paraId="12071BA8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6. Круп синдромы.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Басқару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тактикасы</w:t>
      </w:r>
      <w:proofErr w:type="spellEnd"/>
    </w:p>
    <w:p w14:paraId="35BCB2BB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7 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proofErr w:type="gram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ЖРВИ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кезінде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антибиотиктерді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тағайындауға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қандай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көрсеткіштер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бар?</w:t>
      </w:r>
    </w:p>
    <w:p w14:paraId="23217A57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8. </w:t>
      </w:r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ауруханадан </w:t>
      </w:r>
      <w:proofErr w:type="gramStart"/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тыс </w:t>
      </w: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пневмонияны</w:t>
      </w:r>
      <w:proofErr w:type="spellEnd"/>
      <w:proofErr w:type="gramEnd"/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</w:t>
      </w: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тексеру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алгоритмі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565F1D3E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9. Пневмония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бойынша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госпитализацияға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қандай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көрсеткіштер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бар?</w:t>
      </w:r>
    </w:p>
    <w:p w14:paraId="19F1B1DC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10.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Балада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атипті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пневмонияның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клиникалық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көрінісі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қалай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ерекшеленеді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?</w:t>
      </w:r>
    </w:p>
    <w:p w14:paraId="684112B2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11.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микоплазмалық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пневмонияның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клиникалық-рентгенологиялық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критерийлері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23772556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12.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аспирациялық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пневмонияның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клиникалық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белгілері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қандай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?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Емдеу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тактикасы</w:t>
      </w:r>
      <w:proofErr w:type="spellEnd"/>
    </w:p>
    <w:p w14:paraId="2CE01296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13. 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пневмонияның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бактерияға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қарсы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E8D">
        <w:rPr>
          <w:rFonts w:ascii="Times New Roman" w:eastAsia="MS Mincho" w:hAnsi="Times New Roman" w:cs="Times New Roman"/>
          <w:sz w:val="28"/>
          <w:szCs w:val="28"/>
        </w:rPr>
        <w:t>терапиясының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принциптері</w:t>
      </w:r>
      <w:proofErr w:type="spellEnd"/>
      <w:proofErr w:type="gramEnd"/>
    </w:p>
    <w:p w14:paraId="2B35BCC4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14.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бронх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демікпесінің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диагностикалық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критерилері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47976E7D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>15</w:t>
      </w:r>
      <w:r w:rsidR="00CE516F" w:rsidRPr="00167E8D">
        <w:rPr>
          <w:rFonts w:ascii="Times New Roman" w:eastAsia="MS Mincho" w:hAnsi="Times New Roman" w:cs="Times New Roman"/>
          <w:sz w:val="28"/>
          <w:szCs w:val="28"/>
        </w:rPr>
        <w:t xml:space="preserve">. Бронх </w:t>
      </w:r>
      <w:proofErr w:type="spellStart"/>
      <w:r w:rsidR="00CE516F" w:rsidRPr="00167E8D">
        <w:rPr>
          <w:rFonts w:ascii="Times New Roman" w:eastAsia="MS Mincho" w:hAnsi="Times New Roman" w:cs="Times New Roman"/>
          <w:sz w:val="28"/>
          <w:szCs w:val="28"/>
        </w:rPr>
        <w:t>демікпесі</w:t>
      </w:r>
      <w:proofErr w:type="spellEnd"/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бақылауын бағалау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қалай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жүргізіледі</w:t>
      </w: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?  </w:t>
      </w:r>
    </w:p>
    <w:p w14:paraId="17768F99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16.Ингаляциялық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глюкокортикостероидтарды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қашан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тағайындау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керек?</w:t>
      </w:r>
    </w:p>
    <w:p w14:paraId="3A6FA06C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17.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Астматикалық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статус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дегеніміз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не?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Ол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қалай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емделеді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?</w:t>
      </w:r>
    </w:p>
    <w:p w14:paraId="676A1FC8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18. 5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жасқа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дейінгі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бронх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демікпесін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емдеу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ерекшеліктері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6D521F9C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19.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муковисцидозды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диагностикалау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үшін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қандай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скринингтік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зерттеулер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қолданылады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?</w:t>
      </w:r>
    </w:p>
    <w:p w14:paraId="0293895B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20.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муковисцидозды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диагностикалау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критерилері</w:t>
      </w:r>
      <w:proofErr w:type="spellEnd"/>
    </w:p>
    <w:p w14:paraId="710907E7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21.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муковисцидоздың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патогенетикалық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терапиясының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принциптері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>?</w:t>
      </w:r>
    </w:p>
    <w:p w14:paraId="02810A55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22.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интерстициальды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өкпе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ауруларының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клиникалық-рентгенологиялық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критерийлері</w:t>
      </w:r>
      <w:proofErr w:type="spellEnd"/>
    </w:p>
    <w:p w14:paraId="2B76082A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23.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пневмонияның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өкпелік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және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плевралық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асқынулары</w:t>
      </w:r>
      <w:proofErr w:type="spellEnd"/>
    </w:p>
    <w:p w14:paraId="6A241052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24.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кернеулі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пневмоторакстың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клиникалық-рентгенологиялық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белгілері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?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кернеулі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пневмоторакс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кезінде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шұғыл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көмек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көрсету</w:t>
      </w:r>
      <w:proofErr w:type="spellEnd"/>
    </w:p>
    <w:p w14:paraId="0492FB33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25.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плеврит. Классификация.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Диагностикалық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әдістер</w:t>
      </w:r>
      <w:proofErr w:type="spellEnd"/>
    </w:p>
    <w:p w14:paraId="15BB8C1A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26.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Балалардағы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созылмалы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167E8D">
        <w:rPr>
          <w:rFonts w:ascii="Times New Roman" w:eastAsia="MS Mincho" w:hAnsi="Times New Roman" w:cs="Times New Roman"/>
          <w:sz w:val="28"/>
          <w:szCs w:val="28"/>
        </w:rPr>
        <w:t>жөтел</w:t>
      </w:r>
      <w:proofErr w:type="spellEnd"/>
      <w:r w:rsidRPr="00167E8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Жұргізу </w:t>
      </w: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тактикасы</w:t>
      </w:r>
    </w:p>
    <w:p w14:paraId="56FA7A3D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27. Балалардағы бронхоэктаздың клиникалық-рентгенологиялық критерийлері.</w:t>
      </w:r>
    </w:p>
    <w:p w14:paraId="62306A39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28. Балалардағы аспергиллез. Диагностика және емдеу</w:t>
      </w:r>
    </w:p>
    <w:p w14:paraId="7667F468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29. Балалардағы біріншілік цилиарлы дискинезия. Диагностика. Емдеу</w:t>
      </w:r>
    </w:p>
    <w:p w14:paraId="0D18229C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30. Альфа-1-антитрипсин тапшылығы және ол балаларда қалай көрінеді?</w:t>
      </w:r>
    </w:p>
    <w:p w14:paraId="71F472A4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31. Біріншілік иммундық тапшылықтың өкпелік көріністері. Иммундық тапшылықты тексеруге көрсеткіштер</w:t>
      </w:r>
    </w:p>
    <w:p w14:paraId="49DEF1B7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32. Тыныс алу жолдарындағы бөгде дененің клиникалық көрінісі. </w:t>
      </w:r>
      <w:r w:rsidR="00CE516F"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Жұргізу </w:t>
      </w: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тактикасы</w:t>
      </w:r>
    </w:p>
    <w:p w14:paraId="08EBE84E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33. Балалардағы өкпенің туа біткен ақауларының жіктелуі</w:t>
      </w:r>
    </w:p>
    <w:p w14:paraId="5D3B9E40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34. Жедел тыныс жетіспеушілігінің жіктелуі</w:t>
      </w:r>
    </w:p>
    <w:p w14:paraId="5332D3A4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  <w:r w:rsidRPr="00167E8D">
        <w:rPr>
          <w:rFonts w:ascii="Times New Roman" w:eastAsia="MS Mincho" w:hAnsi="Times New Roman" w:cs="Times New Roman"/>
          <w:sz w:val="28"/>
          <w:szCs w:val="28"/>
          <w:lang w:val="kk-KZ"/>
        </w:rPr>
        <w:t>35. Балалардағы бронх-өкпелік дисплазияның диагностикалық критерилері</w:t>
      </w:r>
    </w:p>
    <w:p w14:paraId="5FEE24FA" w14:textId="77777777" w:rsidR="00B43A94" w:rsidRPr="00167E8D" w:rsidRDefault="00B43A94" w:rsidP="00B43A94">
      <w:pPr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kk-KZ"/>
        </w:rPr>
      </w:pPr>
    </w:p>
    <w:p w14:paraId="4E0D61F6" w14:textId="77777777" w:rsidR="00864B18" w:rsidRPr="00167E8D" w:rsidRDefault="00864B1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64B18" w:rsidRPr="00167E8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D7"/>
    <w:rsid w:val="00167E8D"/>
    <w:rsid w:val="001B79AB"/>
    <w:rsid w:val="001D6388"/>
    <w:rsid w:val="00530BD7"/>
    <w:rsid w:val="00864B18"/>
    <w:rsid w:val="00B25E3A"/>
    <w:rsid w:val="00B42EE3"/>
    <w:rsid w:val="00B43A94"/>
    <w:rsid w:val="00C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7680"/>
  <w15:docId w15:val="{B677C31D-EAEC-4EEE-B73A-0287F516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PULMO-01</dc:creator>
  <cp:lastModifiedBy>Раушан Бегимбетова</cp:lastModifiedBy>
  <cp:revision>7</cp:revision>
  <dcterms:created xsi:type="dcterms:W3CDTF">2025-06-18T09:19:00Z</dcterms:created>
  <dcterms:modified xsi:type="dcterms:W3CDTF">2025-06-18T09:41:00Z</dcterms:modified>
</cp:coreProperties>
</file>