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3D0" w:rsidRPr="00E073D0" w:rsidRDefault="00E073D0" w:rsidP="00E073D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 w:rsidRPr="00E073D0">
        <w:rPr>
          <w:rFonts w:ascii="Times New Roman" w:hAnsi="Times New Roman" w:cs="Times New Roman"/>
          <w:b/>
          <w:sz w:val="28"/>
          <w:szCs w:val="28"/>
          <w:lang w:val="ru-RU"/>
        </w:rPr>
        <w:t>ҚҰЖАТТАР ТІЗІМІ</w:t>
      </w:r>
    </w:p>
    <w:bookmarkEnd w:id="0"/>
    <w:p w:rsidR="00DD140B" w:rsidRDefault="00DD140B" w:rsidP="002449A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Құжаттарды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қабылдауға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өтініш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жазғаннан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кейін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диссертациялық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кеңеске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келесі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құжаттар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ұсынылады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D140B" w:rsidRDefault="00DD140B" w:rsidP="002449A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басты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куәландыратын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құжаттың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көшірмесі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D140B" w:rsidRPr="00DD140B" w:rsidRDefault="00DD140B" w:rsidP="002449A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отандық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шетелдік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ғылыми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кеңесшілердің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пікірлері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(ӘАОО-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лар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отандық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кеңесшілердің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пікірлері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); </w:t>
      </w:r>
    </w:p>
    <w:p w:rsidR="00DD140B" w:rsidRDefault="00DD140B" w:rsidP="002449A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кеңейтілген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отырыстың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оң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қорытындысы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DD140B" w:rsidRDefault="00DD140B" w:rsidP="002449A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берік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түптелген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электронды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тасымалд</w:t>
      </w:r>
      <w:r>
        <w:rPr>
          <w:rFonts w:ascii="Times New Roman" w:hAnsi="Times New Roman" w:cs="Times New Roman"/>
          <w:sz w:val="28"/>
          <w:szCs w:val="28"/>
          <w:lang w:val="ru-RU"/>
        </w:rPr>
        <w:t>ағыштағы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диссертациялық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егер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диссертация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диссертациялық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нысанында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қорғалатын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болса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); </w:t>
      </w:r>
    </w:p>
    <w:p w:rsidR="00DD140B" w:rsidRDefault="00DD140B" w:rsidP="002449A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қазақ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орыс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ағылшын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тілдеріндегі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аннотация.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Аннотацияда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қорғауға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шығарылатын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диссертациялық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зерттеудің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тақырыбы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мақсаты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зерттеу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міндеттері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зерттеу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әдістері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негізгі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ережелері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дәлелденген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ғылыми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гипотезалар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болып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табылатын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басқа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тұжырымдар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зерттеудің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негізгі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нәтижелерінің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сипаттамасы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алынған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нәтижелердің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жаңашылдығы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маңыздылығының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негіздемесі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ғылымның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даму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бағыттарына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бағдарламаларға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сәйкестігі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докторанттың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әрбір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жарияланымды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дайындауға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қосқан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үлесінің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сипаттамасы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жазылады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DD140B" w:rsidRDefault="00DD140B" w:rsidP="002449A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ғылыми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еңбектердің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тізімі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көшірмелері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DD140B" w:rsidRDefault="00DD140B" w:rsidP="002449A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) докторант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оқыған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ЖЖОКБҰ-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ның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Әдеп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комиссиясының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зерттеу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объектілерінің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тірі</w:t>
      </w:r>
      <w:proofErr w:type="spellEnd"/>
      <w:proofErr w:type="gram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табиғат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пен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тіршілік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ортасының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объектілері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құқықтарын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қауіпсіздігі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саулығын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қорғауды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қоса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алғанда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ғылыми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зерттеу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нәтижелерін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жоспарлау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бағалау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іріктеу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жүргізу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тарату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процесіндегі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бұзушылықтардың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болмауы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қорытындысы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D140B" w:rsidRPr="00DD140B" w:rsidRDefault="00DD140B" w:rsidP="002449A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8)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Докторанттың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диссертация</w:t>
      </w:r>
      <w:r>
        <w:rPr>
          <w:rFonts w:ascii="Times New Roman" w:hAnsi="Times New Roman" w:cs="Times New Roman"/>
          <w:sz w:val="28"/>
          <w:szCs w:val="28"/>
          <w:lang w:val="ru-RU"/>
        </w:rPr>
        <w:t>сын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плагаит</w:t>
      </w:r>
      <w:r w:rsidRPr="00DD140B">
        <w:rPr>
          <w:rFonts w:ascii="Times New Roman" w:hAnsi="Times New Roman" w:cs="Times New Roman"/>
          <w:sz w:val="28"/>
          <w:szCs w:val="28"/>
          <w:lang w:val="ru-RU"/>
        </w:rPr>
        <w:t>қ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тексеру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нәтижелері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анықтама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(ЖОО)</w:t>
      </w:r>
      <w:r w:rsidRPr="00DD140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D140B" w:rsidRPr="00DD140B" w:rsidRDefault="00DD140B" w:rsidP="002449A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Докторанттын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транскрипттің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көшірмесі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D140B" w:rsidRPr="00DD140B" w:rsidRDefault="00DD140B" w:rsidP="002449A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10)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Докторантқа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арналған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кафедра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меңгерушісінің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мінездемесі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D140B" w:rsidRPr="00DD140B" w:rsidRDefault="00DD140B" w:rsidP="002449A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11) 3*4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фотосуреті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бар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парақ</w:t>
      </w:r>
      <w:proofErr w:type="spellEnd"/>
    </w:p>
    <w:p w:rsidR="00DD140B" w:rsidRPr="00DD140B" w:rsidRDefault="00DD140B" w:rsidP="002449A6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Сұраныс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D140B" w:rsidRPr="00DD140B" w:rsidRDefault="00DD140B" w:rsidP="002449A6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40B">
        <w:rPr>
          <w:rFonts w:ascii="Times New Roman" w:hAnsi="Times New Roman" w:cs="Times New Roman"/>
          <w:sz w:val="28"/>
          <w:szCs w:val="28"/>
          <w:lang w:val="ru-RU"/>
        </w:rPr>
        <w:t>12) «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Ұлттық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ғылыми-техникалық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сараптама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орталығы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» АҚ-да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диссертацияның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сараптамасын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өткізу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аны</w:t>
      </w:r>
      <w:r w:rsidRPr="00DD140B">
        <w:rPr>
          <w:rFonts w:ascii="Times New Roman" w:hAnsi="Times New Roman" w:cs="Times New Roman"/>
          <w:sz w:val="28"/>
          <w:szCs w:val="28"/>
          <w:lang w:val="ru-RU"/>
        </w:rPr>
        <w:t>қ</w:t>
      </w:r>
      <w:r>
        <w:rPr>
          <w:rFonts w:ascii="Times New Roman" w:hAnsi="Times New Roman" w:cs="Times New Roman"/>
          <w:sz w:val="28"/>
          <w:szCs w:val="28"/>
          <w:lang w:val="ru-RU"/>
        </w:rPr>
        <w:t>тама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D140B" w:rsidRPr="00DD140B" w:rsidRDefault="00DD140B" w:rsidP="002449A6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40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13)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Журналдың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роцентиль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көрсеткішін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Ұлттық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ғылыми-техникалық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сараптама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орталығы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көрсете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отырып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Скопус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Веб оф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сайнс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дерек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қ</w:t>
      </w:r>
      <w:r>
        <w:rPr>
          <w:rFonts w:ascii="Times New Roman" w:hAnsi="Times New Roman" w:cs="Times New Roman"/>
          <w:sz w:val="28"/>
          <w:szCs w:val="28"/>
          <w:lang w:val="ru-RU"/>
        </w:rPr>
        <w:t>орында</w:t>
      </w:r>
      <w:r w:rsidRPr="00DD140B">
        <w:rPr>
          <w:rFonts w:ascii="Times New Roman" w:hAnsi="Times New Roman" w:cs="Times New Roman"/>
          <w:sz w:val="28"/>
          <w:szCs w:val="28"/>
          <w:lang w:val="ru-RU"/>
        </w:rPr>
        <w:t>ғ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жарияланымдардың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ru-RU"/>
        </w:rPr>
        <w:t>ар</w:t>
      </w:r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анықтама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D1B33" w:rsidRPr="00DD1B33" w:rsidRDefault="00DD140B" w:rsidP="002449A6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14) Б</w:t>
      </w:r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акалавр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магистратурада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оқуды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аяқтағаны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DD1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40B">
        <w:rPr>
          <w:rFonts w:ascii="Times New Roman" w:hAnsi="Times New Roman" w:cs="Times New Roman"/>
          <w:sz w:val="28"/>
          <w:szCs w:val="28"/>
          <w:lang w:val="ru-RU"/>
        </w:rPr>
        <w:t>дипломдар</w:t>
      </w:r>
      <w:proofErr w:type="spellEnd"/>
    </w:p>
    <w:sectPr w:rsidR="00DD1B33" w:rsidRPr="00DD1B3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77566"/>
    <w:multiLevelType w:val="hybridMultilevel"/>
    <w:tmpl w:val="D0F4B75C"/>
    <w:lvl w:ilvl="0" w:tplc="B64273C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4EA2BF4"/>
    <w:multiLevelType w:val="hybridMultilevel"/>
    <w:tmpl w:val="D0E68F76"/>
    <w:lvl w:ilvl="0" w:tplc="B64273C0">
      <w:start w:val="1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4F23F9A"/>
    <w:multiLevelType w:val="hybridMultilevel"/>
    <w:tmpl w:val="231647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34029"/>
    <w:multiLevelType w:val="hybridMultilevel"/>
    <w:tmpl w:val="507863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1B"/>
    <w:rsid w:val="00231B1D"/>
    <w:rsid w:val="002449A6"/>
    <w:rsid w:val="002D2E6B"/>
    <w:rsid w:val="0035045A"/>
    <w:rsid w:val="006D5F4D"/>
    <w:rsid w:val="0075271B"/>
    <w:rsid w:val="00C50728"/>
    <w:rsid w:val="00DD140B"/>
    <w:rsid w:val="00DD1B33"/>
    <w:rsid w:val="00E073D0"/>
    <w:rsid w:val="00E6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EDBCD"/>
  <w15:chartTrackingRefBased/>
  <w15:docId w15:val="{03FF3B94-E7A7-494D-A18D-F00395F2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2024-09-18T03:46:00Z</dcterms:created>
  <dcterms:modified xsi:type="dcterms:W3CDTF">2024-09-18T04:57:00Z</dcterms:modified>
</cp:coreProperties>
</file>