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8A27" w14:textId="7D98CB2F" w:rsidR="006D7364" w:rsidRPr="002661A9" w:rsidRDefault="006D7364" w:rsidP="002661A9">
      <w:pPr>
        <w:spacing w:line="240" w:lineRule="auto"/>
        <w:rPr>
          <w:b/>
          <w:sz w:val="28"/>
          <w:szCs w:val="28"/>
          <w:lang w:val="kk-KZ"/>
        </w:rPr>
      </w:pPr>
      <w:r w:rsidRPr="002661A9">
        <w:rPr>
          <w:b/>
          <w:sz w:val="28"/>
          <w:szCs w:val="28"/>
        </w:rPr>
        <w:t>«</w:t>
      </w:r>
      <w:r w:rsidRPr="002661A9">
        <w:rPr>
          <w:b/>
          <w:caps/>
          <w:sz w:val="28"/>
          <w:szCs w:val="28"/>
        </w:rPr>
        <w:t>7R0111</w:t>
      </w:r>
      <w:r w:rsidRPr="002661A9">
        <w:rPr>
          <w:b/>
          <w:caps/>
          <w:sz w:val="28"/>
          <w:szCs w:val="28"/>
          <w:lang w:val="kk-KZ"/>
        </w:rPr>
        <w:t>0</w:t>
      </w:r>
      <w:r w:rsidRPr="002661A9">
        <w:rPr>
          <w:b/>
          <w:caps/>
          <w:sz w:val="28"/>
          <w:szCs w:val="28"/>
        </w:rPr>
        <w:t xml:space="preserve"> –</w:t>
      </w:r>
      <w:r w:rsidRPr="002661A9">
        <w:rPr>
          <w:b/>
          <w:caps/>
          <w:sz w:val="28"/>
          <w:szCs w:val="28"/>
          <w:lang w:val="kk-KZ"/>
        </w:rPr>
        <w:t>КЛИНИКАЛЫҚ ЗЕРТХАНАЛЫҚ ДИАГНОСТИКА</w:t>
      </w:r>
      <w:r w:rsidRPr="002661A9">
        <w:rPr>
          <w:b/>
          <w:sz w:val="28"/>
          <w:szCs w:val="28"/>
        </w:rPr>
        <w:t xml:space="preserve">» </w:t>
      </w:r>
      <w:r w:rsidRPr="002661A9">
        <w:rPr>
          <w:b/>
          <w:caps/>
          <w:sz w:val="28"/>
          <w:szCs w:val="28"/>
          <w:lang w:val="kk-KZ"/>
        </w:rPr>
        <w:t>білім беру бағдарламасы бойынша</w:t>
      </w:r>
      <w:r w:rsidRPr="002661A9">
        <w:rPr>
          <w:b/>
          <w:sz w:val="28"/>
          <w:szCs w:val="28"/>
        </w:rPr>
        <w:t xml:space="preserve"> 202</w:t>
      </w:r>
      <w:r w:rsidR="00DB3884">
        <w:rPr>
          <w:b/>
          <w:sz w:val="28"/>
          <w:szCs w:val="28"/>
          <w:lang w:val="kk-KZ"/>
        </w:rPr>
        <w:t>5</w:t>
      </w:r>
      <w:r w:rsidRPr="002661A9">
        <w:rPr>
          <w:b/>
          <w:sz w:val="28"/>
          <w:szCs w:val="28"/>
        </w:rPr>
        <w:t>-202</w:t>
      </w:r>
      <w:r w:rsidR="00DB3884">
        <w:rPr>
          <w:b/>
          <w:sz w:val="28"/>
          <w:szCs w:val="28"/>
          <w:lang w:val="kk-KZ"/>
        </w:rPr>
        <w:t>6</w:t>
      </w:r>
      <w:r w:rsidRPr="002661A9">
        <w:rPr>
          <w:b/>
          <w:sz w:val="28"/>
          <w:szCs w:val="28"/>
        </w:rPr>
        <w:t xml:space="preserve"> </w:t>
      </w:r>
      <w:r w:rsidRPr="002661A9">
        <w:rPr>
          <w:b/>
          <w:sz w:val="28"/>
          <w:szCs w:val="28"/>
          <w:lang w:val="kk-KZ"/>
        </w:rPr>
        <w:t>ОҚУ ЖЫЛЫНА</w:t>
      </w:r>
      <w:r w:rsidRPr="002661A9">
        <w:rPr>
          <w:b/>
          <w:sz w:val="28"/>
          <w:szCs w:val="28"/>
        </w:rPr>
        <w:t xml:space="preserve"> РЕЗИДЕНТУРАҒА </w:t>
      </w:r>
      <w:r w:rsidRPr="002661A9">
        <w:rPr>
          <w:b/>
          <w:sz w:val="28"/>
          <w:szCs w:val="28"/>
          <w:lang w:val="kk-KZ"/>
        </w:rPr>
        <w:t>ТҮСУГЕ</w:t>
      </w:r>
      <w:r w:rsidRPr="002661A9">
        <w:rPr>
          <w:b/>
          <w:sz w:val="28"/>
          <w:szCs w:val="28"/>
        </w:rPr>
        <w:t xml:space="preserve"> АРНАЛҒАН ЕМТИХАН СҰРАҚТАР</w:t>
      </w:r>
      <w:r w:rsidRPr="002661A9">
        <w:rPr>
          <w:b/>
          <w:sz w:val="28"/>
          <w:szCs w:val="28"/>
          <w:lang w:val="kk-KZ"/>
        </w:rPr>
        <w:t>Ы</w:t>
      </w:r>
    </w:p>
    <w:p w14:paraId="1C0DB06B" w14:textId="77777777" w:rsidR="00BF676E" w:rsidRPr="002661A9" w:rsidRDefault="00BF676E" w:rsidP="002661A9">
      <w:pPr>
        <w:spacing w:line="240" w:lineRule="auto"/>
        <w:rPr>
          <w:b/>
          <w:sz w:val="28"/>
          <w:szCs w:val="28"/>
          <w:lang w:val="kk-KZ"/>
        </w:rPr>
      </w:pPr>
    </w:p>
    <w:p w14:paraId="404353B4" w14:textId="77777777" w:rsidR="002661A9" w:rsidRPr="002661A9" w:rsidRDefault="00D7442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Пациенттерді зертханалық зерттеулерге дайындаудың жалпы принциптері. Зертханалық зерттеулердің аналитикалық кезеңінің ерекшеліктері. </w:t>
      </w:r>
    </w:p>
    <w:p w14:paraId="19121898" w14:textId="77777777" w:rsidR="002661A9" w:rsidRPr="002661A9" w:rsidRDefault="00D7442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Математикалық биостатистиканың нег</w:t>
      </w:r>
      <w:r w:rsidR="002661A9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ізгі түсініктері мен ережелері.</w:t>
      </w:r>
    </w:p>
    <w:p w14:paraId="375AC22F" w14:textId="77777777" w:rsidR="002661A9" w:rsidRPr="002661A9" w:rsidRDefault="00D7442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Бүйрек зәр шығару синдромдары мен несеп тұнбасы элементтерінің клиникалық және диагностикалық маңызы. </w:t>
      </w:r>
    </w:p>
    <w:p w14:paraId="79661A8E" w14:textId="77777777" w:rsidR="002661A9" w:rsidRPr="002661A9" w:rsidRDefault="00D7442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Зәр шығару жүйесі органдарының ауруларының дифференциалды диагност</w:t>
      </w:r>
      <w:r w:rsidR="00440FB7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икасы (Нечипоренко, Зимницкий, шумақтық фильтрация жылдамдығы</w:t>
      </w: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әдісі)</w:t>
      </w:r>
      <w:r w:rsidR="002661A9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1A5BFC98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Жедел және созылмалы панкреатиттің клиникалық және зертханалық көрсеткіштерінің өзгеруінің диагностикалық маңызы.</w:t>
      </w:r>
    </w:p>
    <w:p w14:paraId="4D09FB09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Асқазан-ішек жолдары ауруларының клиникалық-зертханалық көрсеткіштерінің өзгеруінің диагностикалық маңызы.</w:t>
      </w:r>
    </w:p>
    <w:p w14:paraId="218147C2" w14:textId="77777777" w:rsidR="002661A9" w:rsidRPr="002661A9" w:rsidRDefault="00440FB7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Жұлын-милық</w:t>
      </w:r>
      <w:r w:rsidR="00D7442A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сұйықтықтың физика-химиялық қасиеттерін зерттеу және олардың клиникалық және диагностикалық маңызы. </w:t>
      </w:r>
    </w:p>
    <w:p w14:paraId="0E62D394" w14:textId="77777777" w:rsidR="002661A9" w:rsidRPr="002661A9" w:rsidRDefault="00D7442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Эффузиялық сұйықтықтардың физика-химиялық қасиеттері  және олардың клиникалық-диагностикалық маңыздылығын зерттеу. </w:t>
      </w:r>
    </w:p>
    <w:p w14:paraId="124A9FEE" w14:textId="77777777" w:rsidR="002661A9" w:rsidRPr="002661A9" w:rsidRDefault="00440FB7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Онкологиялық аурулар</w:t>
      </w:r>
      <w:r w:rsidR="00D7442A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диагностика</w:t>
      </w: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</w:t>
      </w:r>
      <w:r w:rsidR="00D7442A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скрининг</w:t>
      </w:r>
      <w:r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тік</w:t>
      </w:r>
      <w:r w:rsidR="00D7442A" w:rsidRPr="002661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зертханалық әдістері.</w:t>
      </w:r>
      <w:r w:rsidR="009B4BBF"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3F3CA1E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Менопаузаның диагностикалық маркерлері. Остеопороз мәселесі.</w:t>
      </w:r>
    </w:p>
    <w:p w14:paraId="7E023256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Эритроциттердің антигендік жүйелері (А</w:t>
      </w:r>
      <w:r w:rsidR="00D45329" w:rsidRPr="002661A9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2661A9">
        <w:rPr>
          <w:rFonts w:ascii="Times New Roman" w:hAnsi="Times New Roman" w:cs="Times New Roman"/>
          <w:sz w:val="28"/>
          <w:szCs w:val="28"/>
          <w:lang w:val="kk-KZ"/>
        </w:rPr>
        <w:t>О). Анықтау әдістері және мүмкін болатын қателер. Диагностикалық маңызы және Rh жүйесін зерттеу әдістері.</w:t>
      </w:r>
    </w:p>
    <w:p w14:paraId="2777EAED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Гемопоэтикалық жүйе. Дің жасушалары және бағанды жасушалар туралы түсінік.</w:t>
      </w:r>
    </w:p>
    <w:p w14:paraId="25A50527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Жалпы қан анализі. Клиникалық және диагностикалық маңызы. Зертханалық зерттеулерге дайындықтың жалпы принциптері.</w:t>
      </w:r>
    </w:p>
    <w:p w14:paraId="7E918D81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Анемияның классификациясы. Анемиялық синдромдардың зертханалық алгоритмдері. Анемияны емдеу тиімділігінің зертханалық критерийлері.</w:t>
      </w:r>
      <w:r w:rsidR="002661A9"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4BBF" w:rsidRPr="002661A9">
        <w:rPr>
          <w:rFonts w:ascii="Times New Roman" w:hAnsi="Times New Roman" w:cs="Times New Roman"/>
          <w:sz w:val="28"/>
          <w:szCs w:val="28"/>
          <w:lang w:val="kk-KZ"/>
        </w:rPr>
        <w:t>Постгеморрагиялық анемияның зертханалық диагностикасы.</w:t>
      </w:r>
    </w:p>
    <w:p w14:paraId="4B88575D" w14:textId="77777777" w:rsidR="002661A9" w:rsidRPr="002661A9" w:rsidRDefault="00F435FA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Постгеморрагиялық, гемолитикалық анемияның клиникалық-лабораториялық диагностикасы.</w:t>
      </w:r>
    </w:p>
    <w:p w14:paraId="08FCC385" w14:textId="77777777" w:rsidR="002661A9" w:rsidRPr="002661A9" w:rsidRDefault="009B4BB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Теміртапшылықты анемияның зертханалық диагностикасы: ағзадағы темір алмасуының ерекшеліктері және бұзылу механизмдері.</w:t>
      </w:r>
    </w:p>
    <w:p w14:paraId="5B20CD4D" w14:textId="77777777" w:rsidR="002661A9" w:rsidRPr="002661A9" w:rsidRDefault="009B4BB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Мегалобластикалық анемияның зертханалық диагностикасы.</w:t>
      </w:r>
      <w:r w:rsidR="00D45329"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 Миелограмма. Клиникалық және диагностикалық маңызы.</w:t>
      </w:r>
    </w:p>
    <w:p w14:paraId="779FB651" w14:textId="77777777" w:rsidR="002661A9" w:rsidRPr="002661A9" w:rsidRDefault="00440FB7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Гемостаздың тамырлы-тромбоциттік</w:t>
      </w:r>
      <w:r w:rsidR="009B4BBF"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компонентін зерттеудің зертханалық әдістері. Клиникалық және диагностикалық маңызы.</w:t>
      </w:r>
    </w:p>
    <w:p w14:paraId="5CC80D41" w14:textId="77777777" w:rsidR="002661A9" w:rsidRPr="002661A9" w:rsidRDefault="009B4BB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Гемостаздың плазмалық компонентін зерттеудің зертханалық әдістері. Клиникалық және диагностикалық маңызы.</w:t>
      </w:r>
    </w:p>
    <w:p w14:paraId="2F2FAE61" w14:textId="77777777" w:rsidR="002661A9" w:rsidRPr="002661A9" w:rsidRDefault="009B4BB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Антикоагулянттық гемостазды зерттеудің зертханалық әдістері. Клиникалық және диагностикалық маңызы.</w:t>
      </w:r>
    </w:p>
    <w:p w14:paraId="39151C4F" w14:textId="77777777" w:rsidR="002661A9" w:rsidRPr="002661A9" w:rsidRDefault="009B4BB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Фибринолитикалық жүйені зерттеудің зертханалық әдістері. Клиникалық және диагностикалық маңызы.</w:t>
      </w:r>
    </w:p>
    <w:p w14:paraId="559F8BCD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Белок алмасуының бұзылуының зертханалық диагностикасы және олардың клиникалық-диагностикалық маңызы.</w:t>
      </w:r>
    </w:p>
    <w:p w14:paraId="65108489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Жедел коронарлық синдром және басқа да жүрек-қан тамырлары аурулары кезіндегі клиникалық және биохимиялық көрсеткіштердің өзгеруінің диагностикалық маңызы.</w:t>
      </w:r>
    </w:p>
    <w:p w14:paraId="7A9BADCE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кезең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белоктары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. Классификация.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6090C1A5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Көмірсулар алмасуының бұзылуының зертханалық диагностикасы және олардың реттелуі. Клиникалық және диагностикалық маңызы.</w:t>
      </w:r>
    </w:p>
    <w:p w14:paraId="62E6B8B2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Гипергликемиялық жағдайларды емдеуге арналған зертханалық бақылаудың принциптері.</w:t>
      </w:r>
    </w:p>
    <w:p w14:paraId="26F40328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Азот алмасуының бұзылуының зертханалық диагностикасы. Клиникалық және диагностикалық маңызы.</w:t>
      </w:r>
    </w:p>
    <w:p w14:paraId="53EC1751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Бауырдың патологиялық синдромдары. Бауырдың негізгі сынамалары және олардың клиникалық-диагностикалық маңызы.</w:t>
      </w:r>
    </w:p>
    <w:p w14:paraId="1AD3A132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Пигмент алмасуының бұзылуының зертханалық диагностикасы. Сарғаю түрлері.</w:t>
      </w:r>
    </w:p>
    <w:p w14:paraId="16FC8DBB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Бүйректің функционалдық жағдайын бағалаудың клиникалық-биохимиялық әдістері және олардың реттелуі.</w:t>
      </w:r>
    </w:p>
    <w:p w14:paraId="1037E5BB" w14:textId="77777777" w:rsidR="002661A9" w:rsidRPr="002661A9" w:rsidRDefault="0029709F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Минералды заттар алмасуының клиникалық-диагностикалық маңызы және олардың реттелуі.</w:t>
      </w:r>
    </w:p>
    <w:p w14:paraId="698F98FF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Инфекциядағы молекулалық-генетикалық зерттеу әдістері. Клиникалық және диагностикалық маңызы.</w:t>
      </w:r>
    </w:p>
    <w:p w14:paraId="6CCA3D19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АИВ-инфекциясын диагностикалаудың зертханалық алгоритмдері. Эпидемиология және патология.</w:t>
      </w:r>
    </w:p>
    <w:p w14:paraId="0050160E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Вирусты гепатитті диагностикалаудағы иммундық </w:t>
      </w:r>
      <w:r w:rsidR="00CB3A3F"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ферментті </w:t>
      </w:r>
      <w:r w:rsidRPr="002661A9">
        <w:rPr>
          <w:rFonts w:ascii="Times New Roman" w:hAnsi="Times New Roman" w:cs="Times New Roman"/>
          <w:sz w:val="28"/>
          <w:szCs w:val="28"/>
          <w:lang w:val="kk-KZ"/>
        </w:rPr>
        <w:t>талдау. Маркер спектрі. Клиникалық және диагностикалық маңызы.</w:t>
      </w:r>
    </w:p>
    <w:p w14:paraId="3AB021B0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Жыныстық жолмен берілетін инфекциялар – хламидиозды инфекция, мерез, гонорея, трихомониаз, адамның герпесвирустық аурулары. Заманауи орындау. Зертханалық диагностика.</w:t>
      </w:r>
    </w:p>
    <w:p w14:paraId="5CFE5F71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Лайм ауруы және кене энцефалиті. Зертханалық диагностика</w:t>
      </w:r>
      <w:r w:rsidR="00CB3A3F" w:rsidRPr="002661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0AA5C9F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Адамның иммундық жүйесі. Жасушалық және гуморальды иммунитет</w:t>
      </w:r>
      <w:r w:rsidR="00CB3A3F" w:rsidRPr="002661A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61A9"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661A9">
        <w:rPr>
          <w:rFonts w:ascii="Times New Roman" w:hAnsi="Times New Roman" w:cs="Times New Roman"/>
          <w:sz w:val="28"/>
          <w:szCs w:val="28"/>
          <w:lang w:val="kk-KZ"/>
        </w:rPr>
        <w:t>Иммунограмма.</w:t>
      </w:r>
    </w:p>
    <w:p w14:paraId="10273DDE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Ағындық цитометрия, әдіс принципі. Иммунофенотиптеу. Клиникалық және диагностикалық маңызы.</w:t>
      </w:r>
    </w:p>
    <w:p w14:paraId="11333506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Серологиялық зерттеу әдістері (преципитация реакциясы, агглютинация реакциясы).</w:t>
      </w:r>
    </w:p>
    <w:p w14:paraId="07F044E7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TORCH - инфекциялары, этиологиясы, патогенезі, диагностикасы.</w:t>
      </w:r>
    </w:p>
    <w:p w14:paraId="7A086FCB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Аутоиммунды аурулардың зертханалық диагностикасы.</w:t>
      </w:r>
    </w:p>
    <w:p w14:paraId="6A93D4B9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Ісік маркерлері. Клиникалық және диагностикалық маңызы.</w:t>
      </w:r>
    </w:p>
    <w:p w14:paraId="6EBC420B" w14:textId="77777777" w:rsidR="002661A9" w:rsidRPr="002661A9" w:rsidRDefault="00FB2DBD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y2iqfc"/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Тұқым қуалайтын ауруларды диагностикалау әдістері.</w:t>
      </w:r>
    </w:p>
    <w:p w14:paraId="7095E514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661A9">
        <w:rPr>
          <w:rFonts w:ascii="Times New Roman" w:hAnsi="Times New Roman" w:cs="Times New Roman"/>
          <w:sz w:val="28"/>
          <w:szCs w:val="28"/>
        </w:rPr>
        <w:lastRenderedPageBreak/>
        <w:t>Көкжөтел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, дифтерия, менингококк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клостридиоздың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2FF22F84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микробиология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3782BD62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661A9">
        <w:rPr>
          <w:rFonts w:ascii="Times New Roman" w:hAnsi="Times New Roman" w:cs="Times New Roman"/>
          <w:sz w:val="28"/>
          <w:szCs w:val="28"/>
        </w:rPr>
        <w:t>Шартты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патогенд</w:t>
      </w:r>
      <w:proofErr w:type="spellEnd"/>
      <w:r w:rsidRPr="002661A9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микроорганизмдер</w:t>
      </w:r>
      <w:proofErr w:type="spellEnd"/>
      <w:r w:rsidRPr="002661A9">
        <w:rPr>
          <w:rFonts w:ascii="Times New Roman" w:hAnsi="Times New Roman" w:cs="Times New Roman"/>
          <w:sz w:val="28"/>
          <w:szCs w:val="28"/>
          <w:lang w:val="kk-KZ"/>
        </w:rPr>
        <w:t>ден</w:t>
      </w:r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r w:rsidRPr="002661A9">
        <w:rPr>
          <w:rFonts w:ascii="Times New Roman" w:hAnsi="Times New Roman" w:cs="Times New Roman"/>
          <w:sz w:val="28"/>
          <w:szCs w:val="28"/>
          <w:lang w:val="kk-KZ"/>
        </w:rPr>
        <w:t>туындаған</w:t>
      </w:r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инфекциялардың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классификациясы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1087BEBB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Шартты патогенді микроорганизмдерден туындаған тыныс алу жүйесінің іріңді-қабыну ауруларының микробиологиялық диагностикасы.</w:t>
      </w:r>
    </w:p>
    <w:p w14:paraId="307A97D4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Асқазан-ішек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ауруларының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микробиологиялық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Helicobacter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инфекциясы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Балалардағы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ішек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инфекциялары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326BB3B8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Шартты патогенді микроорганизмдерден туындаған несеп-жыныс жүйесінің іріңді-қабыну ауруларының микробиологиялық диагностикасы.</w:t>
      </w:r>
    </w:p>
    <w:p w14:paraId="24E1568F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Репродуктивті жүйенің негізгі инфекцияларының микробиологиялық диагностикасының алгоритмдері: кандидоз, трихомониаз, бактериалды вагиноз, гонорея.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Несеп-жыныс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жағындысының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дәрежесін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115191ED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Ауруханаішілік (және оппортунистік) инфекциялардың негізгі формалары.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Аурухана</w:t>
      </w:r>
      <w:proofErr w:type="spellEnd"/>
      <w:r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ішілік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штаммдарының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2A30CCF5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Антибиотиктердің тиімділігін бақылаудың зертханалық әдістері. </w:t>
      </w:r>
      <w:r w:rsidRPr="002661A9">
        <w:rPr>
          <w:rFonts w:ascii="Times New Roman" w:hAnsi="Times New Roman" w:cs="Times New Roman"/>
          <w:sz w:val="28"/>
          <w:szCs w:val="28"/>
        </w:rPr>
        <w:t xml:space="preserve">Бактерия </w:t>
      </w:r>
      <w:r w:rsidRPr="002661A9">
        <w:rPr>
          <w:rFonts w:ascii="Times New Roman" w:hAnsi="Times New Roman" w:cs="Times New Roman"/>
          <w:sz w:val="28"/>
          <w:szCs w:val="28"/>
          <w:lang w:val="kk-KZ"/>
        </w:rPr>
        <w:t>культуралары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антибиотиктерге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төзімділігі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Клиникалық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29E0F981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Қарапайымдылар қоздыратын инфекциялардың микробиологиялық диагностикасының принциптері: амебиаз, токсоплазмоз, лямблиоз, безгек.</w:t>
      </w:r>
    </w:p>
    <w:p w14:paraId="7B793B70" w14:textId="77777777" w:rsidR="002661A9" w:rsidRPr="002661A9" w:rsidRDefault="008A3568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</w:rPr>
        <w:t xml:space="preserve">Эхинококкоз, описторхоз, аскаридоз,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энтеробиоздың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паразитологиялық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диагностикасы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1A9">
        <w:rPr>
          <w:rFonts w:ascii="Times New Roman" w:hAnsi="Times New Roman" w:cs="Times New Roman"/>
          <w:sz w:val="28"/>
          <w:szCs w:val="28"/>
        </w:rPr>
        <w:t>интерпретациялау</w:t>
      </w:r>
      <w:proofErr w:type="spellEnd"/>
      <w:r w:rsidRPr="002661A9">
        <w:rPr>
          <w:rFonts w:ascii="Times New Roman" w:hAnsi="Times New Roman" w:cs="Times New Roman"/>
          <w:sz w:val="28"/>
          <w:szCs w:val="28"/>
        </w:rPr>
        <w:t>.</w:t>
      </w:r>
    </w:p>
    <w:p w14:paraId="1B70B675" w14:textId="77777777" w:rsidR="002661A9" w:rsidRPr="002661A9" w:rsidRDefault="00063A41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Реактивті және ісік алды эпителий өзгерістерінің цитологиялық диагностикасы. Компенсаторлық-бейімделу процестері.</w:t>
      </w:r>
    </w:p>
    <w:p w14:paraId="507F0C6B" w14:textId="77777777" w:rsidR="002661A9" w:rsidRPr="002661A9" w:rsidRDefault="00063A41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Жатыр мойны</w:t>
      </w:r>
      <w:r w:rsidR="00CB3A3F" w:rsidRPr="002661A9">
        <w:rPr>
          <w:rFonts w:ascii="Times New Roman" w:hAnsi="Times New Roman" w:cs="Times New Roman"/>
          <w:sz w:val="28"/>
          <w:szCs w:val="28"/>
          <w:lang w:val="kk-KZ"/>
        </w:rPr>
        <w:t xml:space="preserve"> обырына (ЖМО) скринингтік тексеру</w:t>
      </w:r>
      <w:r w:rsidRPr="002661A9">
        <w:rPr>
          <w:rFonts w:ascii="Times New Roman" w:hAnsi="Times New Roman" w:cs="Times New Roman"/>
          <w:sz w:val="28"/>
          <w:szCs w:val="28"/>
          <w:lang w:val="kk-KZ"/>
        </w:rPr>
        <w:t>. Дәстүрлі цитологиялық әдіс.</w:t>
      </w:r>
    </w:p>
    <w:p w14:paraId="3F6E452F" w14:textId="77777777" w:rsidR="002661A9" w:rsidRPr="002661A9" w:rsidRDefault="00063A41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Цитологиялық зерттеу нәтижелерін интерпретациялау. Бетезда жүйесі бойынша цитограмма.</w:t>
      </w:r>
    </w:p>
    <w:p w14:paraId="39D55EB5" w14:textId="77777777" w:rsidR="002661A9" w:rsidRPr="002661A9" w:rsidRDefault="00063A41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Жедел және созылмалы лимфолейкоздың зертханалық диагностикасы. Клиникалық және диагностикалық маңызы.</w:t>
      </w:r>
    </w:p>
    <w:p w14:paraId="4D508EB6" w14:textId="77777777" w:rsidR="002661A9" w:rsidRPr="002661A9" w:rsidRDefault="00063A41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Жедел және созылмалы миелоидты лейкоздың зертханалық диагностикасы. Клиникалық және диагностикалық маңызы.</w:t>
      </w:r>
    </w:p>
    <w:p w14:paraId="1D42E0CF" w14:textId="6EDCABC3" w:rsidR="006D7364" w:rsidRPr="002661A9" w:rsidRDefault="00063A41" w:rsidP="002661A9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61A9">
        <w:rPr>
          <w:rFonts w:ascii="Times New Roman" w:hAnsi="Times New Roman" w:cs="Times New Roman"/>
          <w:sz w:val="28"/>
          <w:szCs w:val="28"/>
          <w:lang w:val="kk-KZ"/>
        </w:rPr>
        <w:t>Ходжкиндік емес лимфомалардың клиникопатологиялық және морфологиялық ерекшеліктері.</w:t>
      </w:r>
    </w:p>
    <w:p w14:paraId="4D9A7DDC" w14:textId="77777777" w:rsidR="002661A9" w:rsidRPr="002661A9" w:rsidRDefault="002661A9">
      <w:pPr>
        <w:rPr>
          <w:sz w:val="28"/>
          <w:szCs w:val="28"/>
          <w:lang w:val="kk-KZ"/>
        </w:rPr>
      </w:pPr>
    </w:p>
    <w:sectPr w:rsidR="002661A9" w:rsidRPr="002661A9" w:rsidSect="00225B1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9FF9" w14:textId="77777777" w:rsidR="00B76A46" w:rsidRDefault="00B76A46" w:rsidP="006D7364">
      <w:pPr>
        <w:spacing w:line="240" w:lineRule="auto"/>
      </w:pPr>
      <w:r>
        <w:separator/>
      </w:r>
    </w:p>
  </w:endnote>
  <w:endnote w:type="continuationSeparator" w:id="0">
    <w:p w14:paraId="1506C36C" w14:textId="77777777" w:rsidR="00B76A46" w:rsidRDefault="00B76A46" w:rsidP="006D7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E319" w14:textId="17E91AC5" w:rsidR="00A53350" w:rsidRPr="002661A9" w:rsidRDefault="00A53350" w:rsidP="002661A9">
    <w:pPr>
      <w:pStyle w:val="a5"/>
      <w:ind w:left="1985"/>
      <w:jc w:val="right"/>
      <w:rPr>
        <w:rFonts w:ascii="Times New Roman" w:hAnsi="Times New Roman" w:cs="Times New Roman"/>
        <w:b/>
        <w:i/>
        <w:sz w:val="20"/>
      </w:rPr>
    </w:pPr>
    <w:r w:rsidRPr="002661A9">
      <w:rPr>
        <w:rFonts w:ascii="Times New Roman" w:hAnsi="Times New Roman" w:cs="Times New Roman"/>
        <w:b/>
        <w:i/>
        <w:sz w:val="20"/>
      </w:rPr>
      <w:t>Резидентура</w:t>
    </w:r>
    <w:r w:rsidR="002661A9">
      <w:rPr>
        <w:rFonts w:ascii="Times New Roman" w:hAnsi="Times New Roman" w:cs="Times New Roman"/>
        <w:b/>
        <w:i/>
        <w:sz w:val="20"/>
        <w:lang w:val="kk-KZ"/>
      </w:rPr>
      <w:t xml:space="preserve"> </w:t>
    </w:r>
    <w:r w:rsidR="002661A9">
      <w:rPr>
        <w:rFonts w:ascii="Times New Roman" w:hAnsi="Times New Roman" w:cs="Times New Roman"/>
        <w:b/>
        <w:i/>
        <w:sz w:val="20"/>
        <w:lang w:val="kk-KZ"/>
      </w:rPr>
      <w:t xml:space="preserve">мен қосымша білім берудің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білім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беру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бағдарламаларының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сапасын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қамтамасыз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ету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</w:t>
    </w:r>
    <w:r w:rsidRPr="002661A9">
      <w:rPr>
        <w:rFonts w:ascii="Times New Roman" w:hAnsi="Times New Roman" w:cs="Times New Roman"/>
        <w:b/>
        <w:i/>
        <w:sz w:val="20"/>
        <w:lang w:val="kk-KZ"/>
      </w:rPr>
      <w:t>К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омитетінің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</w:t>
    </w:r>
    <w:r w:rsidR="002661A9">
      <w:rPr>
        <w:rFonts w:ascii="Times New Roman" w:hAnsi="Times New Roman" w:cs="Times New Roman"/>
        <w:b/>
        <w:i/>
        <w:sz w:val="20"/>
        <w:lang w:val="kk-KZ"/>
      </w:rPr>
      <w:t>13.05.</w:t>
    </w:r>
    <w:r w:rsidRPr="002661A9">
      <w:rPr>
        <w:rFonts w:ascii="Times New Roman" w:hAnsi="Times New Roman" w:cs="Times New Roman"/>
        <w:b/>
        <w:i/>
        <w:sz w:val="20"/>
      </w:rPr>
      <w:t>202</w:t>
    </w:r>
    <w:r w:rsidRPr="002661A9">
      <w:rPr>
        <w:rFonts w:ascii="Times New Roman" w:hAnsi="Times New Roman" w:cs="Times New Roman"/>
        <w:b/>
        <w:i/>
        <w:sz w:val="20"/>
        <w:lang w:val="kk-KZ"/>
      </w:rPr>
      <w:t xml:space="preserve">4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жылғы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№</w:t>
    </w:r>
    <w:r w:rsidR="002661A9">
      <w:rPr>
        <w:rFonts w:ascii="Times New Roman" w:hAnsi="Times New Roman" w:cs="Times New Roman"/>
        <w:b/>
        <w:i/>
        <w:sz w:val="20"/>
        <w:lang w:val="kk-KZ"/>
      </w:rPr>
      <w:t>8</w:t>
    </w:r>
    <w:r w:rsidRPr="002661A9">
      <w:rPr>
        <w:rFonts w:ascii="Times New Roman" w:hAnsi="Times New Roman" w:cs="Times New Roman"/>
        <w:b/>
        <w:i/>
        <w:sz w:val="20"/>
      </w:rPr>
      <w:t xml:space="preserve">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отырысында</w:t>
    </w:r>
    <w:proofErr w:type="spellEnd"/>
    <w:r w:rsidRPr="002661A9">
      <w:rPr>
        <w:rFonts w:ascii="Times New Roman" w:hAnsi="Times New Roman" w:cs="Times New Roman"/>
        <w:b/>
        <w:i/>
        <w:sz w:val="20"/>
      </w:rPr>
      <w:t xml:space="preserve"> </w:t>
    </w:r>
    <w:proofErr w:type="spellStart"/>
    <w:r w:rsidRPr="002661A9">
      <w:rPr>
        <w:rFonts w:ascii="Times New Roman" w:hAnsi="Times New Roman" w:cs="Times New Roman"/>
        <w:b/>
        <w:i/>
        <w:sz w:val="20"/>
      </w:rPr>
      <w:t>бекітілді</w:t>
    </w:r>
    <w:proofErr w:type="spellEnd"/>
    <w:r w:rsidRPr="002661A9">
      <w:rPr>
        <w:rFonts w:ascii="Times New Roman" w:hAnsi="Times New Roman" w:cs="Times New Roman"/>
        <w:b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28E" w14:textId="77777777" w:rsidR="00B76A46" w:rsidRDefault="00B76A46" w:rsidP="006D7364">
      <w:pPr>
        <w:spacing w:line="240" w:lineRule="auto"/>
      </w:pPr>
      <w:r>
        <w:separator/>
      </w:r>
    </w:p>
  </w:footnote>
  <w:footnote w:type="continuationSeparator" w:id="0">
    <w:p w14:paraId="2B132434" w14:textId="77777777" w:rsidR="00B76A46" w:rsidRDefault="00B76A46" w:rsidP="006D73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B5D"/>
    <w:multiLevelType w:val="hybridMultilevel"/>
    <w:tmpl w:val="EF8083CA"/>
    <w:lvl w:ilvl="0" w:tplc="39A858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7DBB"/>
    <w:multiLevelType w:val="hybridMultilevel"/>
    <w:tmpl w:val="9E801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64"/>
    <w:rsid w:val="00024D02"/>
    <w:rsid w:val="000561DB"/>
    <w:rsid w:val="00063A41"/>
    <w:rsid w:val="00090687"/>
    <w:rsid w:val="000D5095"/>
    <w:rsid w:val="000E1BDE"/>
    <w:rsid w:val="001B27E1"/>
    <w:rsid w:val="00225B11"/>
    <w:rsid w:val="00263B9F"/>
    <w:rsid w:val="002661A9"/>
    <w:rsid w:val="0029709F"/>
    <w:rsid w:val="00365605"/>
    <w:rsid w:val="003D6D41"/>
    <w:rsid w:val="00440FB7"/>
    <w:rsid w:val="004F3A26"/>
    <w:rsid w:val="0050122E"/>
    <w:rsid w:val="006D7364"/>
    <w:rsid w:val="00841F06"/>
    <w:rsid w:val="008533B1"/>
    <w:rsid w:val="008A3568"/>
    <w:rsid w:val="0096095E"/>
    <w:rsid w:val="009B4BBF"/>
    <w:rsid w:val="00A13E39"/>
    <w:rsid w:val="00A53350"/>
    <w:rsid w:val="00AE60C3"/>
    <w:rsid w:val="00B76A46"/>
    <w:rsid w:val="00B866B1"/>
    <w:rsid w:val="00BA14B9"/>
    <w:rsid w:val="00BC618F"/>
    <w:rsid w:val="00BF676E"/>
    <w:rsid w:val="00C31030"/>
    <w:rsid w:val="00C8568D"/>
    <w:rsid w:val="00C95F86"/>
    <w:rsid w:val="00CB3A3F"/>
    <w:rsid w:val="00D27762"/>
    <w:rsid w:val="00D45329"/>
    <w:rsid w:val="00D45B04"/>
    <w:rsid w:val="00D7442A"/>
    <w:rsid w:val="00DB3884"/>
    <w:rsid w:val="00E44E6A"/>
    <w:rsid w:val="00EB58F9"/>
    <w:rsid w:val="00EB7AFA"/>
    <w:rsid w:val="00F435FA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EA8A"/>
  <w15:docId w15:val="{26492BD7-A057-49F7-81B3-BECAFF1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64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364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D7364"/>
  </w:style>
  <w:style w:type="paragraph" w:styleId="a5">
    <w:name w:val="footer"/>
    <w:basedOn w:val="a"/>
    <w:link w:val="a6"/>
    <w:unhideWhenUsed/>
    <w:rsid w:val="006D7364"/>
    <w:pPr>
      <w:widowControl/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6D7364"/>
  </w:style>
  <w:style w:type="paragraph" w:styleId="a7">
    <w:name w:val="No Spacing"/>
    <w:link w:val="a8"/>
    <w:uiPriority w:val="99"/>
    <w:qFormat/>
    <w:rsid w:val="006D73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6D7364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364"/>
    <w:pPr>
      <w:widowControl/>
      <w:spacing w:line="240" w:lineRule="auto"/>
      <w:jc w:val="left"/>
    </w:pPr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6D736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656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3656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65605"/>
  </w:style>
  <w:style w:type="paragraph" w:styleId="ab">
    <w:name w:val="List Paragraph"/>
    <w:basedOn w:val="a"/>
    <w:uiPriority w:val="34"/>
    <w:qFormat/>
    <w:rsid w:val="0029709F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PR-KDL</dc:creator>
  <cp:keywords/>
  <dc:description/>
  <cp:lastModifiedBy>Раушан Бегимбетова</cp:lastModifiedBy>
  <cp:revision>3</cp:revision>
  <dcterms:created xsi:type="dcterms:W3CDTF">2024-05-23T06:51:00Z</dcterms:created>
  <dcterms:modified xsi:type="dcterms:W3CDTF">2025-06-17T08:58:00Z</dcterms:modified>
</cp:coreProperties>
</file>