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067B" w14:textId="28C23777" w:rsidR="00BA6345" w:rsidRPr="00183167" w:rsidRDefault="00C429BA" w:rsidP="00D52687">
      <w:pPr>
        <w:jc w:val="center"/>
        <w:rPr>
          <w:b/>
          <w:bCs/>
          <w:sz w:val="28"/>
          <w:szCs w:val="28"/>
          <w:lang w:val="kk-KZ"/>
        </w:rPr>
      </w:pPr>
      <w:r w:rsidRPr="00C429BA">
        <w:rPr>
          <w:b/>
          <w:bCs/>
          <w:sz w:val="28"/>
          <w:szCs w:val="28"/>
          <w:lang w:val="kk-KZ"/>
        </w:rPr>
        <w:t>«7R011</w:t>
      </w:r>
      <w:r>
        <w:rPr>
          <w:b/>
          <w:bCs/>
          <w:sz w:val="28"/>
          <w:szCs w:val="28"/>
          <w:lang w:val="kk-KZ"/>
        </w:rPr>
        <w:t>01</w:t>
      </w:r>
      <w:r w:rsidRPr="00C429BA">
        <w:rPr>
          <w:b/>
          <w:bCs/>
          <w:sz w:val="28"/>
          <w:szCs w:val="28"/>
          <w:lang w:val="kk-KZ"/>
        </w:rPr>
        <w:t xml:space="preserve"> – </w:t>
      </w:r>
      <w:r>
        <w:rPr>
          <w:b/>
          <w:bCs/>
          <w:sz w:val="28"/>
          <w:szCs w:val="28"/>
          <w:lang w:val="kk-KZ"/>
        </w:rPr>
        <w:t>КАРДИОЛОГИЯ</w:t>
      </w:r>
      <w:r w:rsidRPr="00C429BA">
        <w:rPr>
          <w:b/>
          <w:bCs/>
          <w:sz w:val="28"/>
          <w:szCs w:val="28"/>
          <w:lang w:val="kk-KZ"/>
        </w:rPr>
        <w:t xml:space="preserve"> (ЕРЕСЕКТЕР, БАЛАЛАР)» БІЛІМ БЕРУ БАҒДАРЛАМАСЫ БОЙЫНША 2024-2025 ОҚУ ЖЫЛЫНА РЕЗИДЕНТУРАҒА ТҮСУГЕ АРНАЛҒАН ЕМТИХАН СҰРАҚТАРЫ</w:t>
      </w:r>
    </w:p>
    <w:p w14:paraId="43603145" w14:textId="77777777" w:rsidR="00BA6345" w:rsidRPr="00183167" w:rsidRDefault="00BA6345" w:rsidP="00422C7B">
      <w:pPr>
        <w:jc w:val="both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14:paraId="1119D77E" w14:textId="77777777" w:rsidR="00374747" w:rsidRPr="00374747" w:rsidRDefault="00374747" w:rsidP="00720138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анатомиясы.Жүректің эмбриогенезі.</w:t>
      </w:r>
    </w:p>
    <w:p w14:paraId="4B80804A" w14:textId="77777777" w:rsidR="00374747" w:rsidRPr="00374747" w:rsidRDefault="00374747" w:rsidP="00720138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 xml:space="preserve">Жүрек-қантамыр жүйесінің анатомиясы. Жүректің орналасуы, жүректің камералары мен қабырғаларының құрылысы. </w:t>
      </w:r>
    </w:p>
    <w:p w14:paraId="6C7B0E06" w14:textId="77777777" w:rsidR="00374747" w:rsidRPr="00374747" w:rsidRDefault="00374747" w:rsidP="00720138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анатомиясы. Жүректің өткізгіш жүйесі және оның балалардағы ерекшеліктері.</w:t>
      </w:r>
    </w:p>
    <w:p w14:paraId="7C885E10" w14:textId="77777777" w:rsidR="00374747" w:rsidRPr="00374747" w:rsidRDefault="00374747" w:rsidP="00720138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анатомиясы. Жүректің қан тамырлары және оның балалардағы ерекшеліктері.</w:t>
      </w:r>
    </w:p>
    <w:p w14:paraId="6A9C0D1D" w14:textId="77777777" w:rsidR="00374747" w:rsidRPr="00374747" w:rsidRDefault="00374747" w:rsidP="00720138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анатомиясы. Үлкен және кіші қан айналым шеңберлері және оның балалардағы ерекшеліктері.</w:t>
      </w:r>
    </w:p>
    <w:p w14:paraId="3FFD54CD" w14:textId="77777777" w:rsidR="00374747" w:rsidRPr="00374747" w:rsidRDefault="00374747" w:rsidP="00B6475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анатомиясы. Капиллярлық қан ағымы және оның балалардағы ерекшеліктері.</w:t>
      </w:r>
    </w:p>
    <w:p w14:paraId="262C97B0" w14:textId="77777777" w:rsidR="00374747" w:rsidRPr="00374747" w:rsidRDefault="00374747" w:rsidP="00B6475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физиологиясы. Жүрек қызметінің қалыпты көрсеткіштері.</w:t>
      </w:r>
    </w:p>
    <w:p w14:paraId="7172B341" w14:textId="77777777" w:rsidR="00374747" w:rsidRPr="00374747" w:rsidRDefault="00374747" w:rsidP="00B6475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 xml:space="preserve">Жүрек-қантамыр жүйесінің физиологиясы. Жүректің функциялары және оның балалардағы ерекшеліктері. Автоматизм. </w:t>
      </w:r>
    </w:p>
    <w:p w14:paraId="4E9B746D" w14:textId="77777777" w:rsidR="00374747" w:rsidRPr="00374747" w:rsidRDefault="00374747" w:rsidP="00B6475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физиологиясы. Жүректің функциялары және оның балалардағы ерекшеліктері.  Жүректің функциялары және оның балалардағы ерекшеліктері. Қозғыштығы.</w:t>
      </w:r>
    </w:p>
    <w:p w14:paraId="6C4E5B48" w14:textId="77777777" w:rsidR="00374747" w:rsidRPr="00374747" w:rsidRDefault="00374747" w:rsidP="00B6475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физиологиясы. Жүректің функциялары және оның балалардағы ерекшеліктері. Өткізгіштік.</w:t>
      </w:r>
    </w:p>
    <w:p w14:paraId="72220DE6" w14:textId="77777777" w:rsidR="00374747" w:rsidRPr="00374747" w:rsidRDefault="00374747" w:rsidP="00B6475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физиологиясы. Жүректің функциялары және оның балалардағы ерекшеліктері. Жиырылғыштық.</w:t>
      </w:r>
    </w:p>
    <w:p w14:paraId="5A9B979B" w14:textId="77777777" w:rsidR="00374747" w:rsidRPr="00374747" w:rsidRDefault="00374747" w:rsidP="00B6475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физиологиясы. Жүректің функциялары және оның балалардағы ерекшеліктері. Артериялық пульс.</w:t>
      </w:r>
    </w:p>
    <w:p w14:paraId="73004DE7" w14:textId="77777777" w:rsidR="00374747" w:rsidRPr="00374747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Жүрек-қантамыр жүйесінің физиологиясы. Жүректің функциялары және оның балалардағы ерекшеліктері. Артериялық қысым.</w:t>
      </w:r>
    </w:p>
    <w:p w14:paraId="6879679D" w14:textId="77777777" w:rsidR="00374747" w:rsidRPr="00374747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 xml:space="preserve">Жүрек-қантамыр жүйесінің пропедевтикасы. Жүрек пен қан тамырларының пальпациясы және оның балалардағы ерекшеліктері. </w:t>
      </w:r>
    </w:p>
    <w:p w14:paraId="790B9F9A" w14:textId="77777777" w:rsidR="00374747" w:rsidRPr="00374747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 xml:space="preserve">Жүрек-қантамыр жүйесінің пропедевтикасы. Жүрек пен қан тамырларының перкуссиясы және оның балалардағы ерекшеліктері. </w:t>
      </w:r>
    </w:p>
    <w:p w14:paraId="66553EFE" w14:textId="77777777" w:rsidR="00374747" w:rsidRPr="00374747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 xml:space="preserve">Жүрек-қантамыр жүйесінің пропедевтикасы. Жүрек пен қан тамырларының аускультациясы және оның балалардағы ерекшеліктері. </w:t>
      </w:r>
    </w:p>
    <w:p w14:paraId="0C988290" w14:textId="77777777" w:rsidR="00374747" w:rsidRPr="00374747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t>Атеросклероз және липидтік бұзылыстар. Атеросклеротикалық бляшкалардың түзілуінің этиологиясы және патогенезі. Атеросклероздың зертханалық және аспаптық диагностикасы. Атеросклерозды емдеудің дәрілік емес және дәрілік әдістері.</w:t>
      </w:r>
    </w:p>
    <w:p w14:paraId="01ADDD61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374747">
        <w:rPr>
          <w:sz w:val="28"/>
          <w:szCs w:val="28"/>
          <w:lang w:val="kk-KZ"/>
        </w:rPr>
        <w:lastRenderedPageBreak/>
        <w:t>Эссенциалды артериялық гипертензия. Анықтама. Жіктелуі. Тәуекел факторларының стратификациясы. Клиникасы. Зертханалық және аспаптық зерттеу әдістері. Дәрілік емес және дәрі-дәрмекпен емдеу.</w:t>
      </w:r>
    </w:p>
    <w:p w14:paraId="076E0AAE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>Симптоматикалық артериялық гипертензия. Анықтама. Жіктелуі. Клиникасы. Зертханалық және аспаптық диагностика әдістері. Емдеу принциптері.</w:t>
      </w:r>
    </w:p>
    <w:p w14:paraId="2DFCEC85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>Артериалды гипертензия. Артериалды гипертензиядағы шұғыл жағдайлар. Жедел жәрдем көрсету алгоритмі.</w:t>
      </w:r>
    </w:p>
    <w:p w14:paraId="4B6D72E7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>Жүректің ишемиялық ауруы. Созылмалы коронарлық синдром. Жіктелуі. Этиологиясы және патогенезі. Клиникасы. Диагностикалық және емдеу алгоритмдері.</w:t>
      </w:r>
    </w:p>
    <w:p w14:paraId="40874FF2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 xml:space="preserve">ST сегментінің көтерілуінсіз жедел коронарлық синдром. ST сегментінің көтерілуінсіз жедел коронарлық синдромның нәтижелері. Этиологиясы және патогенезі. Клиникасы. Диагностикалық және емдеу алгоритмдері. </w:t>
      </w:r>
    </w:p>
    <w:p w14:paraId="57178626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 xml:space="preserve">ST сегментінің көтерілуімен миокард инфартісі. Этиологиясы және патогенезі. </w:t>
      </w:r>
      <w:r w:rsidRPr="00ED361C">
        <w:rPr>
          <w:sz w:val="28"/>
          <w:szCs w:val="28"/>
        </w:rPr>
        <w:t>Клиника</w:t>
      </w:r>
      <w:r w:rsidRPr="00ED361C">
        <w:rPr>
          <w:sz w:val="28"/>
          <w:szCs w:val="28"/>
          <w:lang w:val="kk-KZ"/>
        </w:rPr>
        <w:t>сы</w:t>
      </w:r>
      <w:r w:rsidRPr="00ED361C">
        <w:rPr>
          <w:sz w:val="28"/>
          <w:szCs w:val="28"/>
        </w:rPr>
        <w:t xml:space="preserve">. </w:t>
      </w:r>
      <w:proofErr w:type="spellStart"/>
      <w:r w:rsidRPr="00ED361C">
        <w:rPr>
          <w:sz w:val="28"/>
          <w:szCs w:val="28"/>
        </w:rPr>
        <w:t>Диагностикалық</w:t>
      </w:r>
      <w:proofErr w:type="spellEnd"/>
      <w:r w:rsidRPr="00ED361C">
        <w:rPr>
          <w:sz w:val="28"/>
          <w:szCs w:val="28"/>
        </w:rPr>
        <w:t xml:space="preserve"> </w:t>
      </w:r>
      <w:proofErr w:type="spellStart"/>
      <w:r w:rsidRPr="00ED361C">
        <w:rPr>
          <w:sz w:val="28"/>
          <w:szCs w:val="28"/>
        </w:rPr>
        <w:t>және</w:t>
      </w:r>
      <w:proofErr w:type="spellEnd"/>
      <w:r w:rsidRPr="00ED361C">
        <w:rPr>
          <w:sz w:val="28"/>
          <w:szCs w:val="28"/>
        </w:rPr>
        <w:t xml:space="preserve"> </w:t>
      </w:r>
      <w:proofErr w:type="spellStart"/>
      <w:r w:rsidRPr="00ED361C">
        <w:rPr>
          <w:sz w:val="28"/>
          <w:szCs w:val="28"/>
        </w:rPr>
        <w:t>емдеу</w:t>
      </w:r>
      <w:proofErr w:type="spellEnd"/>
      <w:r w:rsidRPr="00ED361C">
        <w:rPr>
          <w:sz w:val="28"/>
          <w:szCs w:val="28"/>
        </w:rPr>
        <w:t xml:space="preserve"> </w:t>
      </w:r>
      <w:proofErr w:type="spellStart"/>
      <w:r w:rsidRPr="00ED361C">
        <w:rPr>
          <w:sz w:val="28"/>
          <w:szCs w:val="28"/>
        </w:rPr>
        <w:t>алгоритмдері</w:t>
      </w:r>
      <w:proofErr w:type="spellEnd"/>
      <w:r w:rsidRPr="00ED361C">
        <w:rPr>
          <w:sz w:val="28"/>
          <w:szCs w:val="28"/>
        </w:rPr>
        <w:t xml:space="preserve">. </w:t>
      </w:r>
      <w:proofErr w:type="spellStart"/>
      <w:r w:rsidRPr="00ED361C">
        <w:rPr>
          <w:sz w:val="28"/>
          <w:szCs w:val="28"/>
        </w:rPr>
        <w:t>Асқынулар</w:t>
      </w:r>
      <w:proofErr w:type="spellEnd"/>
      <w:r w:rsidRPr="00ED361C">
        <w:rPr>
          <w:sz w:val="28"/>
          <w:szCs w:val="28"/>
          <w:lang w:val="kk-KZ"/>
        </w:rPr>
        <w:t>ы</w:t>
      </w:r>
      <w:r w:rsidR="00ED361C">
        <w:rPr>
          <w:sz w:val="28"/>
          <w:szCs w:val="28"/>
        </w:rPr>
        <w:t>.</w:t>
      </w:r>
    </w:p>
    <w:p w14:paraId="248606C7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 xml:space="preserve">Жедел жүрек жеткіліксіздігі. Анықтамасы. Жіктелуі. </w:t>
      </w:r>
      <w:proofErr w:type="spellStart"/>
      <w:r w:rsidRPr="00ED361C">
        <w:rPr>
          <w:sz w:val="28"/>
          <w:szCs w:val="28"/>
        </w:rPr>
        <w:t>Диагностикалық</w:t>
      </w:r>
      <w:proofErr w:type="spellEnd"/>
      <w:r w:rsidRPr="00ED361C">
        <w:rPr>
          <w:sz w:val="28"/>
          <w:szCs w:val="28"/>
        </w:rPr>
        <w:t xml:space="preserve"> </w:t>
      </w:r>
      <w:proofErr w:type="spellStart"/>
      <w:r w:rsidRPr="00ED361C">
        <w:rPr>
          <w:sz w:val="28"/>
          <w:szCs w:val="28"/>
        </w:rPr>
        <w:t>критерийлер</w:t>
      </w:r>
      <w:proofErr w:type="spellEnd"/>
      <w:r w:rsidRPr="00ED361C">
        <w:rPr>
          <w:sz w:val="28"/>
          <w:szCs w:val="28"/>
          <w:lang w:val="kk-KZ"/>
        </w:rPr>
        <w:t>і</w:t>
      </w:r>
      <w:r w:rsidRPr="00ED361C">
        <w:rPr>
          <w:sz w:val="28"/>
          <w:szCs w:val="28"/>
        </w:rPr>
        <w:t xml:space="preserve">, </w:t>
      </w:r>
      <w:proofErr w:type="spellStart"/>
      <w:r w:rsidRPr="00ED361C">
        <w:rPr>
          <w:sz w:val="28"/>
          <w:szCs w:val="28"/>
        </w:rPr>
        <w:t>емдеу</w:t>
      </w:r>
      <w:proofErr w:type="spellEnd"/>
      <w:r w:rsidRPr="00ED361C">
        <w:rPr>
          <w:sz w:val="28"/>
          <w:szCs w:val="28"/>
        </w:rPr>
        <w:t xml:space="preserve"> </w:t>
      </w:r>
      <w:proofErr w:type="spellStart"/>
      <w:r w:rsidRPr="00ED361C">
        <w:rPr>
          <w:sz w:val="28"/>
          <w:szCs w:val="28"/>
        </w:rPr>
        <w:t>принциптері</w:t>
      </w:r>
      <w:proofErr w:type="spellEnd"/>
      <w:r w:rsidRPr="00ED361C">
        <w:rPr>
          <w:sz w:val="28"/>
          <w:szCs w:val="28"/>
        </w:rPr>
        <w:t>.</w:t>
      </w:r>
    </w:p>
    <w:p w14:paraId="4A842C47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 xml:space="preserve">Жүрек ырғағының суправентрикулярлы бұзылыстары. Анықтамасы. </w:t>
      </w:r>
      <w:r w:rsidRPr="00ED361C">
        <w:rPr>
          <w:sz w:val="28"/>
          <w:szCs w:val="28"/>
        </w:rPr>
        <w:t>Клиника</w:t>
      </w:r>
      <w:r w:rsidRPr="00ED361C">
        <w:rPr>
          <w:sz w:val="28"/>
          <w:szCs w:val="28"/>
          <w:lang w:val="kk-KZ"/>
        </w:rPr>
        <w:t>сы</w:t>
      </w:r>
      <w:r w:rsidRPr="00ED361C">
        <w:rPr>
          <w:sz w:val="28"/>
          <w:szCs w:val="28"/>
        </w:rPr>
        <w:t xml:space="preserve">. </w:t>
      </w:r>
      <w:proofErr w:type="spellStart"/>
      <w:r w:rsidRPr="00ED361C">
        <w:rPr>
          <w:sz w:val="28"/>
          <w:szCs w:val="28"/>
        </w:rPr>
        <w:t>Диагностикалық</w:t>
      </w:r>
      <w:proofErr w:type="spellEnd"/>
      <w:r w:rsidRPr="00ED361C">
        <w:rPr>
          <w:sz w:val="28"/>
          <w:szCs w:val="28"/>
        </w:rPr>
        <w:t xml:space="preserve"> </w:t>
      </w:r>
      <w:proofErr w:type="spellStart"/>
      <w:r w:rsidRPr="00ED361C">
        <w:rPr>
          <w:sz w:val="28"/>
          <w:szCs w:val="28"/>
        </w:rPr>
        <w:t>критерийлер</w:t>
      </w:r>
      <w:proofErr w:type="spellEnd"/>
      <w:r w:rsidRPr="00ED361C">
        <w:rPr>
          <w:sz w:val="28"/>
          <w:szCs w:val="28"/>
          <w:lang w:val="kk-KZ"/>
        </w:rPr>
        <w:t>і</w:t>
      </w:r>
      <w:r w:rsidRPr="00ED361C">
        <w:rPr>
          <w:sz w:val="28"/>
          <w:szCs w:val="28"/>
        </w:rPr>
        <w:t xml:space="preserve">, </w:t>
      </w:r>
      <w:proofErr w:type="spellStart"/>
      <w:r w:rsidRPr="00ED361C">
        <w:rPr>
          <w:sz w:val="28"/>
          <w:szCs w:val="28"/>
        </w:rPr>
        <w:t>емдеу</w:t>
      </w:r>
      <w:proofErr w:type="spellEnd"/>
      <w:r w:rsidRPr="00ED361C">
        <w:rPr>
          <w:sz w:val="28"/>
          <w:szCs w:val="28"/>
        </w:rPr>
        <w:t xml:space="preserve"> </w:t>
      </w:r>
      <w:proofErr w:type="spellStart"/>
      <w:r w:rsidRPr="00ED361C">
        <w:rPr>
          <w:sz w:val="28"/>
          <w:szCs w:val="28"/>
        </w:rPr>
        <w:t>принциптері</w:t>
      </w:r>
      <w:proofErr w:type="spellEnd"/>
      <w:r w:rsidRPr="00ED361C">
        <w:rPr>
          <w:sz w:val="28"/>
          <w:szCs w:val="28"/>
        </w:rPr>
        <w:t>.</w:t>
      </w:r>
    </w:p>
    <w:p w14:paraId="5C19CA16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>Синус түйінін әлсіздігі. Анықтамасы. Клиникасы. Диагностикалық критерийлері, емдеу принциптері.</w:t>
      </w:r>
    </w:p>
    <w:p w14:paraId="2F4586AA" w14:textId="77777777" w:rsidR="00ED361C" w:rsidRPr="00ED361C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>Жүректің өткізгіштік бұзылыстары. АВ блокадалары. Анықтамасы. Клиникасы. Диагностикалық критерийлері, емдеу принциптері.</w:t>
      </w:r>
    </w:p>
    <w:p w14:paraId="292E5488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ED361C">
        <w:rPr>
          <w:sz w:val="28"/>
          <w:szCs w:val="28"/>
          <w:lang w:val="kk-KZ"/>
        </w:rPr>
        <w:t>Жүректің өткізгіштік бұзылыстары. Гис будасының аяқшаларының блокадасы. Анықтамасы. Клиникасы. Диагностикалық критерийлері, емдеу принциптері.</w:t>
      </w:r>
    </w:p>
    <w:p w14:paraId="29B5AADE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Қарыншалық э</w:t>
      </w:r>
      <w:proofErr w:type="spellStart"/>
      <w:r w:rsidRPr="0060485B">
        <w:rPr>
          <w:sz w:val="28"/>
          <w:szCs w:val="28"/>
        </w:rPr>
        <w:t>кстрасистолалар</w:t>
      </w:r>
      <w:proofErr w:type="spellEnd"/>
      <w:r w:rsidRPr="0060485B">
        <w:rPr>
          <w:sz w:val="28"/>
          <w:szCs w:val="28"/>
        </w:rPr>
        <w:t xml:space="preserve">. </w:t>
      </w:r>
      <w:proofErr w:type="spellStart"/>
      <w:r w:rsidRPr="0060485B">
        <w:rPr>
          <w:sz w:val="28"/>
          <w:szCs w:val="28"/>
        </w:rPr>
        <w:t>Анықтама</w:t>
      </w:r>
      <w:proofErr w:type="spellEnd"/>
      <w:r w:rsidRPr="0060485B">
        <w:rPr>
          <w:sz w:val="28"/>
          <w:szCs w:val="28"/>
          <w:lang w:val="kk-KZ"/>
        </w:rPr>
        <w:t>сы</w:t>
      </w:r>
      <w:r w:rsidRPr="0060485B">
        <w:rPr>
          <w:sz w:val="28"/>
          <w:szCs w:val="28"/>
        </w:rPr>
        <w:t>. Клиника</w:t>
      </w:r>
      <w:r w:rsidRPr="0060485B">
        <w:rPr>
          <w:sz w:val="28"/>
          <w:szCs w:val="28"/>
          <w:lang w:val="kk-KZ"/>
        </w:rPr>
        <w:t>сы</w:t>
      </w:r>
      <w:r w:rsidRPr="0060485B">
        <w:rPr>
          <w:sz w:val="28"/>
          <w:szCs w:val="28"/>
        </w:rPr>
        <w:t xml:space="preserve">. </w:t>
      </w:r>
      <w:proofErr w:type="spellStart"/>
      <w:r w:rsidRPr="0060485B">
        <w:rPr>
          <w:sz w:val="28"/>
          <w:szCs w:val="28"/>
        </w:rPr>
        <w:t>Диагностикалық</w:t>
      </w:r>
      <w:proofErr w:type="spellEnd"/>
      <w:r w:rsidRPr="0060485B">
        <w:rPr>
          <w:sz w:val="28"/>
          <w:szCs w:val="28"/>
        </w:rPr>
        <w:t xml:space="preserve"> </w:t>
      </w:r>
      <w:proofErr w:type="spellStart"/>
      <w:r w:rsidRPr="0060485B">
        <w:rPr>
          <w:sz w:val="28"/>
          <w:szCs w:val="28"/>
        </w:rPr>
        <w:t>критерийлер</w:t>
      </w:r>
      <w:proofErr w:type="spellEnd"/>
      <w:r w:rsidRPr="0060485B">
        <w:rPr>
          <w:sz w:val="28"/>
          <w:szCs w:val="28"/>
          <w:lang w:val="kk-KZ"/>
        </w:rPr>
        <w:t>і</w:t>
      </w:r>
      <w:r w:rsidRPr="0060485B">
        <w:rPr>
          <w:sz w:val="28"/>
          <w:szCs w:val="28"/>
        </w:rPr>
        <w:t xml:space="preserve">, </w:t>
      </w:r>
      <w:proofErr w:type="spellStart"/>
      <w:r w:rsidRPr="0060485B">
        <w:rPr>
          <w:sz w:val="28"/>
          <w:szCs w:val="28"/>
        </w:rPr>
        <w:t>емдеу</w:t>
      </w:r>
      <w:proofErr w:type="spellEnd"/>
      <w:r w:rsidRPr="0060485B">
        <w:rPr>
          <w:sz w:val="28"/>
          <w:szCs w:val="28"/>
        </w:rPr>
        <w:t xml:space="preserve"> </w:t>
      </w:r>
      <w:proofErr w:type="spellStart"/>
      <w:r w:rsidRPr="0060485B">
        <w:rPr>
          <w:sz w:val="28"/>
          <w:szCs w:val="28"/>
        </w:rPr>
        <w:t>принциптері</w:t>
      </w:r>
      <w:proofErr w:type="spellEnd"/>
      <w:r w:rsidRPr="0060485B">
        <w:rPr>
          <w:sz w:val="28"/>
          <w:szCs w:val="28"/>
        </w:rPr>
        <w:t>.</w:t>
      </w:r>
    </w:p>
    <w:p w14:paraId="0BCDC6F4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 xml:space="preserve">Жүрекшелер фибрилляциясы және тербелуі (трепетание). Анықтамасы. Клиникасы. </w:t>
      </w:r>
      <w:proofErr w:type="spellStart"/>
      <w:r w:rsidRPr="0060485B">
        <w:rPr>
          <w:sz w:val="28"/>
          <w:szCs w:val="28"/>
        </w:rPr>
        <w:t>Диагностикалық</w:t>
      </w:r>
      <w:proofErr w:type="spellEnd"/>
      <w:r w:rsidRPr="0060485B">
        <w:rPr>
          <w:sz w:val="28"/>
          <w:szCs w:val="28"/>
        </w:rPr>
        <w:t xml:space="preserve"> </w:t>
      </w:r>
      <w:proofErr w:type="spellStart"/>
      <w:r w:rsidRPr="0060485B">
        <w:rPr>
          <w:sz w:val="28"/>
          <w:szCs w:val="28"/>
        </w:rPr>
        <w:t>критерийлер</w:t>
      </w:r>
      <w:proofErr w:type="spellEnd"/>
      <w:r w:rsidRPr="0060485B">
        <w:rPr>
          <w:sz w:val="28"/>
          <w:szCs w:val="28"/>
          <w:lang w:val="kk-KZ"/>
        </w:rPr>
        <w:t>і</w:t>
      </w:r>
      <w:r w:rsidRPr="0060485B">
        <w:rPr>
          <w:sz w:val="28"/>
          <w:szCs w:val="28"/>
        </w:rPr>
        <w:t xml:space="preserve">, </w:t>
      </w:r>
      <w:proofErr w:type="spellStart"/>
      <w:r w:rsidRPr="0060485B">
        <w:rPr>
          <w:sz w:val="28"/>
          <w:szCs w:val="28"/>
        </w:rPr>
        <w:t>емдеу</w:t>
      </w:r>
      <w:proofErr w:type="spellEnd"/>
      <w:r w:rsidRPr="0060485B">
        <w:rPr>
          <w:sz w:val="28"/>
          <w:szCs w:val="28"/>
        </w:rPr>
        <w:t xml:space="preserve"> </w:t>
      </w:r>
      <w:proofErr w:type="spellStart"/>
      <w:r w:rsidRPr="0060485B">
        <w:rPr>
          <w:sz w:val="28"/>
          <w:szCs w:val="28"/>
        </w:rPr>
        <w:t>принциптері</w:t>
      </w:r>
      <w:proofErr w:type="spellEnd"/>
      <w:r w:rsidRPr="0060485B">
        <w:rPr>
          <w:sz w:val="28"/>
          <w:szCs w:val="28"/>
        </w:rPr>
        <w:t>.</w:t>
      </w:r>
    </w:p>
    <w:p w14:paraId="671D129A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Дилатационды кардиомиопатия. Анықтамасы. Клиникасы. Зертханалық және аспаптық зерттеулері. Диагностикалық критерийлері. Дәрі-дәрмекпен емдеуі. Хирургиялық емдеуі.</w:t>
      </w:r>
    </w:p>
    <w:p w14:paraId="1B7BB093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Гипертрофиялық кардиомиопатия. Анықтамасы. Клиникасы. Зертханалық және аспаптық зерттеулері. Диагностикалық критерийлері. Дәрі-дәрмекпен емдеуі. Хирургиялық емдеуі.</w:t>
      </w:r>
    </w:p>
    <w:p w14:paraId="0F58E7F5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Рестриктивті кардиомиопатия. Анықтамасы. Клиникасы. Зертханалық және аспаптық зерттеулері. Диагностикалық критерийлері. Дәрі-дәрмекпен емдеуі. Хирургиялық емдеуі.</w:t>
      </w:r>
    </w:p>
    <w:p w14:paraId="6B551B23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lastRenderedPageBreak/>
        <w:t>Оң жақ қарыншаның аритмогенді дисплазиясы. Анықтамасы. Клиникасы. Зертханалық және аспаптық зерттеулері. Диагностикалық критерийлері. Дәрі-дәрмекпен емдеуі. Хирургиялық емдеуі.</w:t>
      </w:r>
    </w:p>
    <w:p w14:paraId="2AA741BA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Перикард аурулары. Анықтамасы. Клиникасы. Зертханалық және аспаптық зерттеулері. Диагностикалық критерийлері. Дәрі-дәрмекпен емдеуі. Хирургиялық емдеуі.</w:t>
      </w:r>
    </w:p>
    <w:p w14:paraId="5E96FFFB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Миокардиттер. Анықтамасы. Клиникасы. Диагностикасы. Дәрі-дәрмекпен емдеуі. Хирургиялық емдеуі.</w:t>
      </w:r>
    </w:p>
    <w:p w14:paraId="3B563194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proofErr w:type="spellStart"/>
      <w:r w:rsidRPr="0060485B">
        <w:rPr>
          <w:sz w:val="28"/>
          <w:szCs w:val="28"/>
        </w:rPr>
        <w:t>Инфекциялық</w:t>
      </w:r>
      <w:proofErr w:type="spellEnd"/>
      <w:r w:rsidRPr="0060485B">
        <w:rPr>
          <w:sz w:val="28"/>
          <w:szCs w:val="28"/>
        </w:rPr>
        <w:t xml:space="preserve"> эндокардит. </w:t>
      </w:r>
      <w:proofErr w:type="spellStart"/>
      <w:r w:rsidRPr="0060485B">
        <w:rPr>
          <w:sz w:val="28"/>
          <w:szCs w:val="28"/>
        </w:rPr>
        <w:t>Анықтама</w:t>
      </w:r>
      <w:proofErr w:type="spellEnd"/>
      <w:r w:rsidRPr="0060485B">
        <w:rPr>
          <w:sz w:val="28"/>
          <w:szCs w:val="28"/>
          <w:lang w:val="kk-KZ"/>
        </w:rPr>
        <w:t>сы</w:t>
      </w:r>
      <w:r w:rsidRPr="0060485B">
        <w:rPr>
          <w:sz w:val="28"/>
          <w:szCs w:val="28"/>
        </w:rPr>
        <w:t>. Клиника</w:t>
      </w:r>
      <w:r w:rsidRPr="0060485B">
        <w:rPr>
          <w:sz w:val="28"/>
          <w:szCs w:val="28"/>
          <w:lang w:val="kk-KZ"/>
        </w:rPr>
        <w:t>сы</w:t>
      </w:r>
      <w:r w:rsidRPr="0060485B">
        <w:rPr>
          <w:sz w:val="28"/>
          <w:szCs w:val="28"/>
        </w:rPr>
        <w:t>. Диагностика</w:t>
      </w:r>
      <w:r w:rsidRPr="0060485B">
        <w:rPr>
          <w:sz w:val="28"/>
          <w:szCs w:val="28"/>
          <w:lang w:val="kk-KZ"/>
        </w:rPr>
        <w:t>сы</w:t>
      </w:r>
      <w:r w:rsidRPr="0060485B">
        <w:rPr>
          <w:sz w:val="28"/>
          <w:szCs w:val="28"/>
        </w:rPr>
        <w:t xml:space="preserve">. </w:t>
      </w:r>
      <w:proofErr w:type="spellStart"/>
      <w:r w:rsidRPr="0060485B">
        <w:rPr>
          <w:sz w:val="28"/>
          <w:szCs w:val="28"/>
        </w:rPr>
        <w:t>Дәрі-дәрмекпен</w:t>
      </w:r>
      <w:proofErr w:type="spellEnd"/>
      <w:r w:rsidRPr="0060485B">
        <w:rPr>
          <w:sz w:val="28"/>
          <w:szCs w:val="28"/>
        </w:rPr>
        <w:t xml:space="preserve"> </w:t>
      </w:r>
      <w:proofErr w:type="spellStart"/>
      <w:r w:rsidRPr="0060485B">
        <w:rPr>
          <w:sz w:val="28"/>
          <w:szCs w:val="28"/>
        </w:rPr>
        <w:t>емдеу</w:t>
      </w:r>
      <w:proofErr w:type="spellEnd"/>
      <w:r w:rsidRPr="0060485B">
        <w:rPr>
          <w:sz w:val="28"/>
          <w:szCs w:val="28"/>
          <w:lang w:val="kk-KZ"/>
        </w:rPr>
        <w:t>і</w:t>
      </w:r>
      <w:r w:rsidRPr="0060485B">
        <w:rPr>
          <w:sz w:val="28"/>
          <w:szCs w:val="28"/>
        </w:rPr>
        <w:t xml:space="preserve">. </w:t>
      </w:r>
      <w:proofErr w:type="spellStart"/>
      <w:r w:rsidRPr="0060485B">
        <w:rPr>
          <w:sz w:val="28"/>
          <w:szCs w:val="28"/>
        </w:rPr>
        <w:t>Хирургиялық</w:t>
      </w:r>
      <w:proofErr w:type="spellEnd"/>
      <w:r w:rsidRPr="0060485B">
        <w:rPr>
          <w:sz w:val="28"/>
          <w:szCs w:val="28"/>
        </w:rPr>
        <w:t xml:space="preserve"> </w:t>
      </w:r>
      <w:proofErr w:type="spellStart"/>
      <w:r w:rsidRPr="0060485B">
        <w:rPr>
          <w:sz w:val="28"/>
          <w:szCs w:val="28"/>
        </w:rPr>
        <w:t>емдеу</w:t>
      </w:r>
      <w:proofErr w:type="spellEnd"/>
      <w:r w:rsidRPr="0060485B">
        <w:rPr>
          <w:sz w:val="28"/>
          <w:szCs w:val="28"/>
          <w:lang w:val="kk-KZ"/>
        </w:rPr>
        <w:t>і</w:t>
      </w:r>
      <w:r w:rsidRPr="0060485B">
        <w:rPr>
          <w:sz w:val="28"/>
          <w:szCs w:val="28"/>
        </w:rPr>
        <w:t>.</w:t>
      </w:r>
    </w:p>
    <w:p w14:paraId="78342E0E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 xml:space="preserve">Туа біткен жүрек ақаулары. Солдан оңға қарай ағуы бар («бозғылт») ақаулардың диагностикалық критерийлері мен емдеу тактикасы. </w:t>
      </w:r>
    </w:p>
    <w:p w14:paraId="024C66F6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 xml:space="preserve">Туа біткен жүрек ақаулары. Оңнан солға қарай ағуы бар («көк») ақаулардың диагностикалық критерийлері мен емдеу тактикасы. </w:t>
      </w:r>
    </w:p>
    <w:p w14:paraId="2971143C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Жүре пайда болған жүрек ақаулары. Аорталық  қақпақшаның стенозы мен жеткіліксіздігінің  жіктелуі, клиникалық сипаттамасы. Диагностикалық және емдеу критерийлері.</w:t>
      </w:r>
    </w:p>
    <w:p w14:paraId="5E9BB0E0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Жүре пайда болған жүрек ақаулары. Митралды  қақпақшаның стенозы мен жеткіліксіздігінің  жіктелуі, клиникалық сипаттамасы. Диагностикалық және емдеу критерийлері.</w:t>
      </w:r>
    </w:p>
    <w:p w14:paraId="54429993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Жүре пайда болған жүрек ақаулары. Үшжармалы  қақпақшаның стенозы мен жеткіліксіздігінің  жіктелуі, клиникалық сипаттамасы. Диагностикалық және емдеу критерийлері.</w:t>
      </w:r>
    </w:p>
    <w:p w14:paraId="2E5B6E09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Созылмалы жүрек жеткіліксіздігі. Этиологиясы. Патогенезі. Жіктелуі. Клинкасы.  Зертханалық және аспаптық диагностикасы. Дәрілік емес және дәрі-дәрмекпен емдеуі.</w:t>
      </w:r>
    </w:p>
    <w:p w14:paraId="608E87D1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Ренин-ангиотензин-альдостерон жүесінің блокаторлары.</w:t>
      </w:r>
    </w:p>
    <w:p w14:paraId="577A0376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Бета-блокаторлар.</w:t>
      </w:r>
    </w:p>
    <w:p w14:paraId="7B7460F3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Кальций антагонистері.</w:t>
      </w:r>
    </w:p>
    <w:p w14:paraId="7AF3D44D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Нитраттар.</w:t>
      </w:r>
    </w:p>
    <w:p w14:paraId="4E89B5AD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Диуретиктер.</w:t>
      </w:r>
    </w:p>
    <w:p w14:paraId="68603C56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Антиагреганттар.</w:t>
      </w:r>
    </w:p>
    <w:p w14:paraId="653E4C62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Антикоагулянттар.</w:t>
      </w:r>
    </w:p>
    <w:p w14:paraId="4638E6AF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дәрілік заттардың клиникалық фармакологиясы. Статиндер.</w:t>
      </w:r>
    </w:p>
    <w:p w14:paraId="59BB0AF1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lastRenderedPageBreak/>
        <w:t>Кардиологияда қолданылатын дәрілік заттардың клиникалық фармакологиясы. Ангиотензин және неприлизин рецепторларының ингибиторлары (АРНИ).</w:t>
      </w:r>
    </w:p>
    <w:p w14:paraId="4AA653C7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ЭКГ тіркемелері. Электродтарды қолдану әдісі. Топографиялық критерийлері.</w:t>
      </w:r>
    </w:p>
    <w:p w14:paraId="718D2F49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Қалыпты ЭКГ-нің анализі (тісшелердің, интервалдардың, сегменттердін, ЖЭО, қалыпты мәндерді).</w:t>
      </w:r>
    </w:p>
    <w:p w14:paraId="10D4A93E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Сол жақ қарыншаның гипертрофиясының ЭКГ-диагностикалық критерийлері.</w:t>
      </w:r>
    </w:p>
    <w:p w14:paraId="40C45CE6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Жедел коронарлық синдромның ЭКГ-диагностикалық критерийлері.</w:t>
      </w:r>
    </w:p>
    <w:p w14:paraId="729DE680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электрокардиографиялық жүктеме сынақтары. Велоэрогметрия және Тредмил-тест.</w:t>
      </w:r>
    </w:p>
    <w:p w14:paraId="6BF8AAE6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 инвазивты емес бейнелеу әдістері. Гипертрофияның және жүрек камераларының кеңеюінің негізгі эхокардиографиялық белгілері.</w:t>
      </w:r>
    </w:p>
    <w:p w14:paraId="30FC731C" w14:textId="77777777" w:rsidR="0060485B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 инвазивты емес бейнелеу әдістері. Жүректін ишемиялық ауруының негізгі эхокардиографиялық белгілері.</w:t>
      </w:r>
    </w:p>
    <w:p w14:paraId="2A25D4FB" w14:textId="5FD8BFE7" w:rsidR="00374747" w:rsidRPr="0060485B" w:rsidRDefault="00374747" w:rsidP="00BC118E">
      <w:pPr>
        <w:pStyle w:val="aa"/>
        <w:numPr>
          <w:ilvl w:val="0"/>
          <w:numId w:val="2"/>
        </w:numPr>
        <w:ind w:left="0" w:firstLine="851"/>
        <w:jc w:val="both"/>
        <w:rPr>
          <w:lang w:val="kk-KZ"/>
        </w:rPr>
      </w:pPr>
      <w:r w:rsidRPr="0060485B">
        <w:rPr>
          <w:sz w:val="28"/>
          <w:szCs w:val="28"/>
          <w:lang w:val="kk-KZ"/>
        </w:rPr>
        <w:t>Кардиологияда қолданылатын  инвазивты емес бейнелеу әдістері. Созылмалы жүрек жеткіліксіздігі кезіндегі негізгі эхокардиографиялық белгілері.</w:t>
      </w:r>
    </w:p>
    <w:p w14:paraId="25A9EFD7" w14:textId="77777777" w:rsidR="00BA6345" w:rsidRPr="00183167" w:rsidRDefault="00BA6345" w:rsidP="00422C7B">
      <w:pPr>
        <w:jc w:val="both"/>
        <w:rPr>
          <w:lang w:val="kk-KZ"/>
        </w:rPr>
      </w:pPr>
    </w:p>
    <w:p w14:paraId="028E99C1" w14:textId="77777777" w:rsidR="00BA6345" w:rsidRPr="00183167" w:rsidRDefault="00BA6345" w:rsidP="00422C7B">
      <w:pPr>
        <w:jc w:val="both"/>
        <w:rPr>
          <w:lang w:val="kk-KZ"/>
        </w:rPr>
      </w:pPr>
    </w:p>
    <w:p w14:paraId="192B9AFC" w14:textId="77777777" w:rsidR="00BA6345" w:rsidRPr="00183167" w:rsidRDefault="00BA6345" w:rsidP="00422C7B">
      <w:pPr>
        <w:jc w:val="both"/>
        <w:rPr>
          <w:lang w:val="kk-KZ"/>
        </w:rPr>
      </w:pPr>
    </w:p>
    <w:sectPr w:rsidR="00BA6345" w:rsidRPr="001831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41093" w14:textId="77777777" w:rsidR="00C61F3E" w:rsidRDefault="00C61F3E" w:rsidP="00AF7CEB">
      <w:r>
        <w:separator/>
      </w:r>
    </w:p>
  </w:endnote>
  <w:endnote w:type="continuationSeparator" w:id="0">
    <w:p w14:paraId="50A445D9" w14:textId="77777777" w:rsidR="00C61F3E" w:rsidRDefault="00C61F3E" w:rsidP="00A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D72D" w14:textId="4D1112C0" w:rsidR="00F138C4" w:rsidRPr="00F138C4" w:rsidRDefault="00F138C4" w:rsidP="00F138C4">
    <w:pPr>
      <w:pStyle w:val="a5"/>
      <w:ind w:left="1985"/>
      <w:jc w:val="right"/>
      <w:rPr>
        <w:b/>
        <w:i/>
      </w:rPr>
    </w:pPr>
    <w:r w:rsidRPr="001A343E">
      <w:rPr>
        <w:b/>
        <w:i/>
      </w:rPr>
      <w:t>Резиден</w:t>
    </w:r>
    <w:r>
      <w:rPr>
        <w:b/>
        <w:i/>
      </w:rPr>
      <w:t>тура</w:t>
    </w:r>
    <w:r>
      <w:rPr>
        <w:b/>
        <w:i/>
        <w:lang w:val="kk-KZ"/>
      </w:rPr>
      <w:t xml:space="preserve"> </w:t>
    </w:r>
    <w:r>
      <w:rPr>
        <w:b/>
        <w:i/>
        <w:lang w:val="kk-KZ"/>
      </w:rPr>
      <w:t xml:space="preserve">мен қосымша білім берудің </w:t>
    </w:r>
    <w:proofErr w:type="spellStart"/>
    <w:r w:rsidRPr="001A343E">
      <w:rPr>
        <w:b/>
        <w:i/>
      </w:rPr>
      <w:t>білім</w:t>
    </w:r>
    <w:proofErr w:type="spellEnd"/>
    <w:r w:rsidRPr="001A343E">
      <w:rPr>
        <w:b/>
        <w:i/>
      </w:rPr>
      <w:t xml:space="preserve"> беру </w:t>
    </w:r>
    <w:proofErr w:type="spellStart"/>
    <w:r w:rsidRPr="001A343E">
      <w:rPr>
        <w:b/>
        <w:i/>
      </w:rPr>
      <w:t>бағдарлам</w:t>
    </w:r>
    <w:r>
      <w:rPr>
        <w:b/>
        <w:i/>
      </w:rPr>
      <w:t>аларының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сапасын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қамтамасыз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ету</w:t>
    </w:r>
    <w:proofErr w:type="spellEnd"/>
    <w:r>
      <w:rPr>
        <w:b/>
        <w:i/>
        <w:lang w:val="kk-KZ"/>
      </w:rPr>
      <w:t xml:space="preserve"> </w:t>
    </w:r>
    <w:r w:rsidRPr="001A343E">
      <w:rPr>
        <w:b/>
        <w:i/>
        <w:lang w:val="kk-KZ"/>
      </w:rPr>
      <w:t>К</w:t>
    </w:r>
    <w:proofErr w:type="spellStart"/>
    <w:r w:rsidRPr="001A343E">
      <w:rPr>
        <w:b/>
        <w:i/>
      </w:rPr>
      <w:t>омитетінің</w:t>
    </w:r>
    <w:proofErr w:type="spellEnd"/>
    <w:r w:rsidRPr="001A343E">
      <w:rPr>
        <w:b/>
        <w:i/>
      </w:rPr>
      <w:t xml:space="preserve"> </w:t>
    </w:r>
    <w:r>
      <w:rPr>
        <w:b/>
        <w:i/>
        <w:lang w:val="kk-KZ"/>
      </w:rPr>
      <w:t>13.05.</w:t>
    </w:r>
    <w:r w:rsidRPr="001A343E">
      <w:rPr>
        <w:b/>
        <w:i/>
      </w:rPr>
      <w:t>202</w:t>
    </w:r>
    <w:r>
      <w:rPr>
        <w:b/>
        <w:i/>
        <w:lang w:val="kk-KZ"/>
      </w:rPr>
      <w:t>4</w:t>
    </w:r>
    <w:r w:rsidRPr="001A343E">
      <w:rPr>
        <w:b/>
        <w:i/>
      </w:rPr>
      <w:t xml:space="preserve"> </w:t>
    </w:r>
    <w:proofErr w:type="spellStart"/>
    <w:r w:rsidRPr="001A343E">
      <w:rPr>
        <w:b/>
        <w:i/>
      </w:rPr>
      <w:t>жылғы</w:t>
    </w:r>
    <w:proofErr w:type="spellEnd"/>
    <w:r w:rsidRPr="001A343E">
      <w:rPr>
        <w:b/>
        <w:i/>
      </w:rPr>
      <w:t xml:space="preserve"> №</w:t>
    </w:r>
    <w:r>
      <w:rPr>
        <w:b/>
        <w:i/>
        <w:lang w:val="kk-KZ"/>
      </w:rPr>
      <w:t>8</w:t>
    </w:r>
    <w:r w:rsidRPr="001A343E">
      <w:rPr>
        <w:b/>
        <w:i/>
      </w:rPr>
      <w:t xml:space="preserve"> </w:t>
    </w:r>
    <w:proofErr w:type="spellStart"/>
    <w:r w:rsidRPr="001A343E">
      <w:rPr>
        <w:b/>
        <w:i/>
      </w:rPr>
      <w:t>отырысында</w:t>
    </w:r>
    <w:proofErr w:type="spellEnd"/>
    <w:r w:rsidRPr="001A343E">
      <w:rPr>
        <w:b/>
        <w:i/>
      </w:rPr>
      <w:t xml:space="preserve"> </w:t>
    </w:r>
    <w:proofErr w:type="spellStart"/>
    <w:r w:rsidRPr="001A343E">
      <w:rPr>
        <w:b/>
        <w:i/>
      </w:rPr>
      <w:t>бекітілді</w:t>
    </w:r>
    <w:proofErr w:type="spellEnd"/>
    <w:r w:rsidRPr="001A343E">
      <w:rPr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03F4" w14:textId="77777777" w:rsidR="00C61F3E" w:rsidRDefault="00C61F3E" w:rsidP="00AF7CEB">
      <w:r>
        <w:separator/>
      </w:r>
    </w:p>
  </w:footnote>
  <w:footnote w:type="continuationSeparator" w:id="0">
    <w:p w14:paraId="7886CFA5" w14:textId="77777777" w:rsidR="00C61F3E" w:rsidRDefault="00C61F3E" w:rsidP="00AF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66"/>
      <w:gridCol w:w="6976"/>
      <w:gridCol w:w="1103"/>
    </w:tblGrid>
    <w:tr w:rsidR="00374747" w:rsidRPr="002B6EC2" w14:paraId="63AAE0EB" w14:textId="77777777" w:rsidTr="00374747">
      <w:trPr>
        <w:trHeight w:val="416"/>
      </w:trPr>
      <w:tc>
        <w:tcPr>
          <w:tcW w:w="617" w:type="pct"/>
          <w:vMerge w:val="restart"/>
        </w:tcPr>
        <w:p w14:paraId="61B3EEA3" w14:textId="7FBC7347" w:rsidR="00374747" w:rsidRPr="002B6EC2" w:rsidRDefault="00374747" w:rsidP="00374747">
          <w:pPr>
            <w:tabs>
              <w:tab w:val="center" w:pos="4677"/>
              <w:tab w:val="right" w:pos="9355"/>
            </w:tabs>
          </w:pPr>
          <w:r w:rsidRPr="003A2937">
            <w:rPr>
              <w:noProof/>
            </w:rPr>
            <w:drawing>
              <wp:inline distT="0" distB="0" distL="0" distR="0" wp14:anchorId="4B4CF085" wp14:editId="431B0C87">
                <wp:extent cx="65722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3" w:type="pct"/>
          <w:vAlign w:val="center"/>
        </w:tcPr>
        <w:p w14:paraId="4ED6D8A0" w14:textId="77777777" w:rsidR="00374747" w:rsidRPr="001F32E6" w:rsidRDefault="00374747" w:rsidP="00374747">
          <w:pPr>
            <w:tabs>
              <w:tab w:val="center" w:pos="4677"/>
              <w:tab w:val="right" w:pos="9355"/>
            </w:tabs>
            <w:jc w:val="center"/>
            <w:rPr>
              <w:b/>
              <w:color w:val="FF0000"/>
              <w:sz w:val="22"/>
              <w:szCs w:val="22"/>
              <w:lang w:val="kk-KZ"/>
            </w:rPr>
          </w:pPr>
          <w:r w:rsidRPr="001F32E6">
            <w:rPr>
              <w:b/>
              <w:color w:val="FF0000"/>
              <w:sz w:val="22"/>
              <w:szCs w:val="22"/>
            </w:rPr>
            <w:t>«Астана медицина университет</w:t>
          </w:r>
          <w:r w:rsidRPr="001F32E6">
            <w:rPr>
              <w:b/>
              <w:color w:val="FF0000"/>
              <w:sz w:val="22"/>
              <w:szCs w:val="22"/>
              <w:lang w:val="kk-KZ"/>
            </w:rPr>
            <w:t>і</w:t>
          </w:r>
          <w:r w:rsidRPr="001F32E6">
            <w:rPr>
              <w:b/>
              <w:color w:val="FF0000"/>
              <w:sz w:val="22"/>
              <w:szCs w:val="22"/>
            </w:rPr>
            <w:t>»</w:t>
          </w:r>
          <w:r w:rsidRPr="001F32E6">
            <w:rPr>
              <w:b/>
              <w:color w:val="FF0000"/>
              <w:sz w:val="22"/>
              <w:szCs w:val="22"/>
              <w:lang w:val="kk-KZ"/>
            </w:rPr>
            <w:t xml:space="preserve"> КеАҚ</w:t>
          </w:r>
        </w:p>
      </w:tc>
      <w:tc>
        <w:tcPr>
          <w:tcW w:w="620" w:type="pct"/>
          <w:vMerge w:val="restart"/>
        </w:tcPr>
        <w:p w14:paraId="1EAC8AA2" w14:textId="77777777" w:rsidR="00374747" w:rsidRPr="000654A5" w:rsidRDefault="00374747" w:rsidP="00374747">
          <w:pPr>
            <w:pStyle w:val="a7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0654A5">
            <w:rPr>
              <w:rFonts w:ascii="Times New Roman" w:hAnsi="Times New Roman"/>
              <w:sz w:val="20"/>
              <w:szCs w:val="20"/>
              <w:lang w:val="kk-KZ"/>
            </w:rPr>
            <w:t>АМУ КеАҚ</w:t>
          </w:r>
        </w:p>
        <w:p w14:paraId="5C4F277D" w14:textId="77777777" w:rsidR="00374747" w:rsidRPr="000654A5" w:rsidRDefault="00374747" w:rsidP="00374747">
          <w:pPr>
            <w:tabs>
              <w:tab w:val="center" w:pos="4677"/>
              <w:tab w:val="right" w:pos="9355"/>
            </w:tabs>
            <w:jc w:val="center"/>
            <w:rPr>
              <w:lang w:val="kk-KZ"/>
            </w:rPr>
          </w:pPr>
          <w:r w:rsidRPr="000654A5">
            <w:fldChar w:fldCharType="begin"/>
          </w:r>
          <w:r w:rsidRPr="000654A5">
            <w:instrText xml:space="preserve"> PAGE </w:instrText>
          </w:r>
          <w:r w:rsidRPr="000654A5">
            <w:fldChar w:fldCharType="separate"/>
          </w:r>
          <w:r w:rsidR="00C429BA">
            <w:rPr>
              <w:noProof/>
            </w:rPr>
            <w:t>4</w:t>
          </w:r>
          <w:r w:rsidRPr="000654A5">
            <w:fldChar w:fldCharType="end"/>
          </w:r>
          <w:r>
            <w:t>-</w:t>
          </w:r>
          <w:r w:rsidRPr="000654A5">
            <w:rPr>
              <w:lang w:val="kk-KZ"/>
            </w:rPr>
            <w:t>бет</w:t>
          </w:r>
        </w:p>
      </w:tc>
    </w:tr>
    <w:tr w:rsidR="00374747" w:rsidRPr="001E2DE7" w14:paraId="2403CFD5" w14:textId="77777777" w:rsidTr="00374747">
      <w:trPr>
        <w:trHeight w:val="558"/>
      </w:trPr>
      <w:tc>
        <w:tcPr>
          <w:tcW w:w="617" w:type="pct"/>
          <w:vMerge/>
        </w:tcPr>
        <w:p w14:paraId="2D83708A" w14:textId="77777777" w:rsidR="00374747" w:rsidRPr="002B6EC2" w:rsidRDefault="00374747" w:rsidP="00374747">
          <w:pPr>
            <w:tabs>
              <w:tab w:val="center" w:pos="4677"/>
              <w:tab w:val="right" w:pos="9355"/>
            </w:tabs>
          </w:pPr>
        </w:p>
      </w:tc>
      <w:tc>
        <w:tcPr>
          <w:tcW w:w="3763" w:type="pct"/>
        </w:tcPr>
        <w:p w14:paraId="26811774" w14:textId="77777777" w:rsidR="00374747" w:rsidRPr="001F32E6" w:rsidRDefault="00374747" w:rsidP="00374747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  <w:r w:rsidRPr="001F32E6">
            <w:rPr>
              <w:b/>
              <w:i/>
              <w:sz w:val="22"/>
              <w:szCs w:val="22"/>
              <w:lang w:val="kk-KZ"/>
            </w:rPr>
            <w:t>202</w:t>
          </w:r>
          <w:r>
            <w:rPr>
              <w:b/>
              <w:i/>
              <w:sz w:val="22"/>
              <w:szCs w:val="22"/>
              <w:lang w:val="kk-KZ"/>
            </w:rPr>
            <w:t>4</w:t>
          </w:r>
          <w:r w:rsidRPr="001F32E6">
            <w:rPr>
              <w:b/>
              <w:i/>
              <w:sz w:val="22"/>
              <w:szCs w:val="22"/>
              <w:lang w:val="kk-KZ"/>
            </w:rPr>
            <w:t>-202</w:t>
          </w:r>
          <w:r>
            <w:rPr>
              <w:b/>
              <w:i/>
              <w:sz w:val="22"/>
              <w:szCs w:val="22"/>
              <w:lang w:val="kk-KZ"/>
            </w:rPr>
            <w:t>5</w:t>
          </w:r>
          <w:r w:rsidRPr="001F32E6">
            <w:rPr>
              <w:b/>
              <w:i/>
              <w:sz w:val="22"/>
              <w:szCs w:val="22"/>
              <w:lang w:val="kk-KZ"/>
            </w:rPr>
            <w:t xml:space="preserve"> оқу жылына резидентура мамандықтары бойынша түсу емтихандарына арналған сұрақтар тізімі </w:t>
          </w:r>
        </w:p>
      </w:tc>
      <w:tc>
        <w:tcPr>
          <w:tcW w:w="620" w:type="pct"/>
          <w:vMerge/>
        </w:tcPr>
        <w:p w14:paraId="416D9542" w14:textId="77777777" w:rsidR="00374747" w:rsidRPr="001E2DE7" w:rsidRDefault="00374747" w:rsidP="00374747">
          <w:pPr>
            <w:tabs>
              <w:tab w:val="center" w:pos="4677"/>
              <w:tab w:val="right" w:pos="9355"/>
            </w:tabs>
          </w:pPr>
        </w:p>
      </w:tc>
    </w:tr>
  </w:tbl>
  <w:p w14:paraId="46E68DF7" w14:textId="77777777" w:rsidR="00AF7CEB" w:rsidRDefault="00AF7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E8B"/>
    <w:multiLevelType w:val="hybridMultilevel"/>
    <w:tmpl w:val="88B0372C"/>
    <w:lvl w:ilvl="0" w:tplc="03AA08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5C96"/>
    <w:multiLevelType w:val="hybridMultilevel"/>
    <w:tmpl w:val="67B0578C"/>
    <w:lvl w:ilvl="0" w:tplc="03AA08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8"/>
    <w:rsid w:val="00125BB6"/>
    <w:rsid w:val="00165823"/>
    <w:rsid w:val="001818C6"/>
    <w:rsid w:val="00183167"/>
    <w:rsid w:val="002642FC"/>
    <w:rsid w:val="002E0926"/>
    <w:rsid w:val="002E6D69"/>
    <w:rsid w:val="00374747"/>
    <w:rsid w:val="00403B08"/>
    <w:rsid w:val="00422C7B"/>
    <w:rsid w:val="00445AB2"/>
    <w:rsid w:val="00481710"/>
    <w:rsid w:val="004A3207"/>
    <w:rsid w:val="004C2E4A"/>
    <w:rsid w:val="00531F2C"/>
    <w:rsid w:val="00596ED7"/>
    <w:rsid w:val="0060485B"/>
    <w:rsid w:val="006573FD"/>
    <w:rsid w:val="006A2355"/>
    <w:rsid w:val="00716E43"/>
    <w:rsid w:val="00720138"/>
    <w:rsid w:val="00800C50"/>
    <w:rsid w:val="008545A7"/>
    <w:rsid w:val="00967DAC"/>
    <w:rsid w:val="009A2C1C"/>
    <w:rsid w:val="009C31AF"/>
    <w:rsid w:val="009C6599"/>
    <w:rsid w:val="009F7C33"/>
    <w:rsid w:val="00A40197"/>
    <w:rsid w:val="00AF7CEB"/>
    <w:rsid w:val="00B421D8"/>
    <w:rsid w:val="00B6475E"/>
    <w:rsid w:val="00B66A9C"/>
    <w:rsid w:val="00B67C9E"/>
    <w:rsid w:val="00B972E8"/>
    <w:rsid w:val="00BA6345"/>
    <w:rsid w:val="00BC118E"/>
    <w:rsid w:val="00BF6C5E"/>
    <w:rsid w:val="00C429BA"/>
    <w:rsid w:val="00C61F3E"/>
    <w:rsid w:val="00CF12C4"/>
    <w:rsid w:val="00CF6A1A"/>
    <w:rsid w:val="00D3546F"/>
    <w:rsid w:val="00D52687"/>
    <w:rsid w:val="00E33A42"/>
    <w:rsid w:val="00ED361C"/>
    <w:rsid w:val="00F138C4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71320"/>
  <w15:chartTrackingRefBased/>
  <w15:docId w15:val="{7C31400F-D74A-4D55-B137-80FD034A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EB"/>
  </w:style>
  <w:style w:type="paragraph" w:styleId="a5">
    <w:name w:val="footer"/>
    <w:basedOn w:val="a"/>
    <w:link w:val="a6"/>
    <w:unhideWhenUsed/>
    <w:rsid w:val="00AF7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CEB"/>
  </w:style>
  <w:style w:type="paragraph" w:styleId="a7">
    <w:name w:val="No Spacing"/>
    <w:link w:val="a8"/>
    <w:uiPriority w:val="1"/>
    <w:qFormat/>
    <w:rsid w:val="00AF7CEB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8">
    <w:name w:val="Без интервала Знак"/>
    <w:link w:val="a7"/>
    <w:uiPriority w:val="1"/>
    <w:rsid w:val="00AF7CEB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9">
    <w:name w:val="Table Grid"/>
    <w:basedOn w:val="a1"/>
    <w:uiPriority w:val="39"/>
    <w:rsid w:val="00AF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8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16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183167"/>
  </w:style>
  <w:style w:type="paragraph" w:styleId="aa">
    <w:name w:val="List Paragraph"/>
    <w:basedOn w:val="a"/>
    <w:uiPriority w:val="34"/>
    <w:qFormat/>
    <w:rsid w:val="0037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smailova galiay</dc:creator>
  <cp:keywords/>
  <dc:description/>
  <cp:lastModifiedBy>Махаббат Культенова</cp:lastModifiedBy>
  <cp:revision>7</cp:revision>
  <dcterms:created xsi:type="dcterms:W3CDTF">2024-05-20T06:41:00Z</dcterms:created>
  <dcterms:modified xsi:type="dcterms:W3CDTF">2024-05-20T06:55:00Z</dcterms:modified>
</cp:coreProperties>
</file>